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E7EF4" w14:textId="426807BB" w:rsidR="00A726FC" w:rsidRPr="00F91160" w:rsidRDefault="00000000" w:rsidP="00F91160">
      <w:pPr>
        <w:keepNext/>
        <w:spacing w:before="100" w:after="40" w:line="240" w:lineRule="auto"/>
        <w:jc w:val="center"/>
        <w:rPr>
          <w:rFonts w:ascii="The Seasons" w:hAnsi="The Seasons"/>
          <w:lang w:val="tr-TR"/>
        </w:rPr>
      </w:pPr>
      <w:r w:rsidRPr="00F91160">
        <w:rPr>
          <w:rFonts w:ascii="The Seasons" w:hAnsi="The Seasons"/>
          <w:b/>
          <w:color w:val="111111"/>
          <w:sz w:val="32"/>
          <w:lang w:val="tr-TR"/>
        </w:rPr>
        <w:t>PDPL DATA SUBJECT APPLICATION FORM</w:t>
      </w:r>
    </w:p>
    <w:p w14:paraId="1518F6DA" w14:textId="77777777" w:rsidR="00A726FC" w:rsidRPr="009539B7" w:rsidRDefault="00000000" w:rsidP="00F91160">
      <w:pPr>
        <w:pStyle w:val="Balk1"/>
        <w:spacing w:before="140" w:after="80" w:line="240" w:lineRule="auto"/>
        <w:jc w:val="both"/>
        <w:rPr>
          <w:rFonts w:ascii="The Seasons" w:hAnsi="The Seasons"/>
          <w:szCs w:val="22"/>
          <w:lang w:val="tr-TR"/>
        </w:rPr>
      </w:pPr>
      <w:r w:rsidRPr="009539B7">
        <w:rPr>
          <w:rFonts w:ascii="The Seasons" w:hAnsi="The Seasons"/>
          <w:szCs w:val="22"/>
          <w:lang w:val="tr-TR"/>
        </w:rPr>
        <w:t>GENERAL INFORMATION</w:t>
      </w:r>
    </w:p>
    <w:p w14:paraId="41C981C1" w14:textId="4F288379" w:rsidR="00A726FC" w:rsidRPr="009539B7" w:rsidRDefault="00000000" w:rsidP="00F91160">
      <w:pPr>
        <w:jc w:val="both"/>
        <w:rPr>
          <w:rFonts w:ascii="The Seasons" w:hAnsi="The Seasons"/>
          <w:sz w:val="22"/>
          <w:lang w:val="tr-TR"/>
        </w:rPr>
      </w:pPr>
      <w:r w:rsidRPr="009539B7">
        <w:rPr>
          <w:rFonts w:ascii="The Seasons" w:hAnsi="The Seasons"/>
          <w:color w:val="111111"/>
          <w:sz w:val="22"/>
          <w:lang w:val="tr-TR"/>
        </w:rPr>
        <w:t>Personal data owners defined as “</w:t>
      </w:r>
      <w:r w:rsidRPr="009539B7">
        <w:rPr>
          <w:rFonts w:ascii="The Seasons" w:hAnsi="The Seasons"/>
          <w:b/>
          <w:bCs/>
          <w:color w:val="111111"/>
          <w:sz w:val="22"/>
          <w:lang w:val="tr-TR"/>
        </w:rPr>
        <w:t>data subjects</w:t>
      </w:r>
      <w:r w:rsidRPr="009539B7">
        <w:rPr>
          <w:rFonts w:ascii="The Seasons" w:hAnsi="The Seasons"/>
          <w:color w:val="111111"/>
          <w:sz w:val="22"/>
          <w:lang w:val="tr-TR"/>
        </w:rPr>
        <w:t xml:space="preserve">” under </w:t>
      </w:r>
      <w:r w:rsidRPr="009539B7">
        <w:rPr>
          <w:rFonts w:ascii="The Seasons" w:hAnsi="The Seasons"/>
          <w:b/>
          <w:color w:val="111111"/>
          <w:sz w:val="22"/>
          <w:lang w:val="tr-TR"/>
        </w:rPr>
        <w:t>Personal Data Protection Law No. 6698</w:t>
      </w:r>
      <w:r w:rsidRPr="009539B7">
        <w:rPr>
          <w:rFonts w:ascii="The Seasons" w:hAnsi="The Seasons"/>
          <w:color w:val="111111"/>
          <w:sz w:val="22"/>
          <w:lang w:val="tr-TR"/>
        </w:rPr>
        <w:t xml:space="preserve"> (“</w:t>
      </w:r>
      <w:r w:rsidR="00A80A84" w:rsidRPr="00EB2A0B">
        <w:rPr>
          <w:rFonts w:ascii="The Seasons" w:hAnsi="The Seasons"/>
          <w:b/>
          <w:bCs/>
          <w:color w:val="111111"/>
          <w:sz w:val="22"/>
          <w:lang w:val="tr-TR"/>
        </w:rPr>
        <w:t>PDPL</w:t>
      </w:r>
      <w:r w:rsidRPr="009539B7">
        <w:rPr>
          <w:rFonts w:ascii="The Seasons" w:hAnsi="The Seasons"/>
          <w:color w:val="111111"/>
          <w:sz w:val="22"/>
          <w:lang w:val="tr-TR"/>
        </w:rPr>
        <w:t xml:space="preserve">”) </w:t>
      </w:r>
      <w:proofErr w:type="spellStart"/>
      <w:r w:rsidRPr="009539B7">
        <w:rPr>
          <w:rFonts w:ascii="The Seasons" w:hAnsi="The Seasons"/>
          <w:color w:val="111111"/>
          <w:sz w:val="22"/>
          <w:lang w:val="tr-TR"/>
        </w:rPr>
        <w:t>may</w:t>
      </w:r>
      <w:proofErr w:type="spellEnd"/>
      <w:r w:rsidRPr="009539B7">
        <w:rPr>
          <w:rFonts w:ascii="The Seasons" w:hAnsi="The Seasons"/>
          <w:color w:val="111111"/>
          <w:sz w:val="22"/>
          <w:lang w:val="tr-TR"/>
        </w:rPr>
        <w:t xml:space="preserve"> </w:t>
      </w:r>
      <w:proofErr w:type="spellStart"/>
      <w:r w:rsidRPr="009539B7">
        <w:rPr>
          <w:rFonts w:ascii="The Seasons" w:hAnsi="The Seasons"/>
          <w:color w:val="111111"/>
          <w:sz w:val="22"/>
          <w:lang w:val="tr-TR"/>
        </w:rPr>
        <w:t>submit</w:t>
      </w:r>
      <w:proofErr w:type="spellEnd"/>
      <w:r w:rsidRPr="009539B7">
        <w:rPr>
          <w:rFonts w:ascii="The Seasons" w:hAnsi="The Seasons"/>
          <w:color w:val="111111"/>
          <w:sz w:val="22"/>
          <w:lang w:val="tr-TR"/>
        </w:rPr>
        <w:t xml:space="preserve"> </w:t>
      </w:r>
      <w:proofErr w:type="spellStart"/>
      <w:r w:rsidRPr="009539B7">
        <w:rPr>
          <w:rFonts w:ascii="The Seasons" w:hAnsi="The Seasons"/>
          <w:color w:val="111111"/>
          <w:sz w:val="22"/>
          <w:lang w:val="tr-TR"/>
        </w:rPr>
        <w:t>requests</w:t>
      </w:r>
      <w:proofErr w:type="spellEnd"/>
      <w:r w:rsidRPr="009539B7">
        <w:rPr>
          <w:rFonts w:ascii="The Seasons" w:hAnsi="The Seasons"/>
          <w:color w:val="111111"/>
          <w:sz w:val="22"/>
          <w:lang w:val="tr-TR"/>
        </w:rPr>
        <w:t xml:space="preserve"> concerning their rights under Article 11 to the data controller. Under Article 13 of the </w:t>
      </w:r>
      <w:r w:rsidR="00F91160" w:rsidRPr="009539B7">
        <w:rPr>
          <w:rFonts w:ascii="The Seasons" w:hAnsi="The Seasons"/>
          <w:color w:val="111111"/>
          <w:sz w:val="22"/>
          <w:lang w:val="tr-TR"/>
        </w:rPr>
        <w:t>PDPL</w:t>
      </w:r>
      <w:r w:rsidRPr="009539B7">
        <w:rPr>
          <w:rFonts w:ascii="The Seasons" w:hAnsi="The Seasons"/>
          <w:color w:val="111111"/>
          <w:sz w:val="22"/>
          <w:lang w:val="tr-TR"/>
        </w:rPr>
        <w:t>, applications must be submitted to the data controller in Turkish.</w:t>
      </w:r>
      <w:r w:rsidR="00F91160" w:rsidRPr="009539B7">
        <w:rPr>
          <w:rFonts w:ascii="The Seasons" w:hAnsi="The Seasons"/>
          <w:color w:val="111111"/>
          <w:sz w:val="22"/>
          <w:lang w:val="tr-TR"/>
        </w:rPr>
        <w:t xml:space="preserve"> </w:t>
      </w:r>
      <w:r w:rsidRPr="009539B7">
        <w:rPr>
          <w:rFonts w:ascii="The Seasons" w:hAnsi="The Seasons"/>
          <w:color w:val="111111"/>
          <w:sz w:val="22"/>
          <w:lang w:val="tr-TR"/>
        </w:rPr>
        <w:t>This English translation is for information and convenience only; in case of discrepancy, the Turkish version prevails.</w:t>
      </w:r>
      <w:r w:rsidR="009539B7">
        <w:rPr>
          <w:rFonts w:ascii="The Seasons" w:hAnsi="The Seasons"/>
          <w:sz w:val="22"/>
          <w:lang w:val="tr-TR"/>
        </w:rPr>
        <w:t xml:space="preserve"> </w:t>
      </w:r>
      <w:r w:rsidRPr="009539B7">
        <w:rPr>
          <w:rFonts w:ascii="The Seasons" w:hAnsi="The Seasons"/>
          <w:color w:val="111111"/>
          <w:sz w:val="22"/>
          <w:lang w:val="tr-TR"/>
        </w:rPr>
        <w:t xml:space="preserve">For this form, </w:t>
      </w:r>
      <w:r w:rsidRPr="009539B7">
        <w:rPr>
          <w:rFonts w:ascii="The Seasons" w:hAnsi="The Seasons"/>
          <w:b/>
          <w:color w:val="111111"/>
          <w:sz w:val="22"/>
          <w:lang w:val="tr-TR"/>
        </w:rPr>
        <w:t>BANDO CREATIVE STUDIO REKLAM A.Ş.</w:t>
      </w:r>
      <w:r w:rsidRPr="009539B7">
        <w:rPr>
          <w:rFonts w:ascii="The Seasons" w:hAnsi="The Seasons"/>
          <w:color w:val="111111"/>
          <w:sz w:val="22"/>
          <w:lang w:val="tr-TR"/>
        </w:rPr>
        <w:t xml:space="preserve"> </w:t>
      </w:r>
      <w:r w:rsidR="00F91160" w:rsidRPr="009539B7">
        <w:rPr>
          <w:rFonts w:ascii="The Seasons" w:hAnsi="The Seasons"/>
          <w:color w:val="111111"/>
          <w:sz w:val="22"/>
          <w:lang w:val="tr-TR"/>
        </w:rPr>
        <w:t>(T</w:t>
      </w:r>
      <w:r w:rsidR="00EB2A0B">
        <w:rPr>
          <w:rFonts w:ascii="The Seasons" w:hAnsi="The Seasons"/>
          <w:color w:val="111111"/>
          <w:sz w:val="22"/>
          <w:lang w:val="tr-TR"/>
        </w:rPr>
        <w:t>IN</w:t>
      </w:r>
      <w:r w:rsidR="00F91160" w:rsidRPr="009539B7">
        <w:rPr>
          <w:rFonts w:ascii="The Seasons" w:hAnsi="The Seasons"/>
          <w:color w:val="111111"/>
          <w:sz w:val="22"/>
          <w:lang w:val="tr-TR"/>
        </w:rPr>
        <w:t xml:space="preserve">: 1400578014) </w:t>
      </w:r>
      <w:r w:rsidRPr="009539B7">
        <w:rPr>
          <w:rFonts w:ascii="The Seasons" w:hAnsi="The Seasons"/>
          <w:color w:val="111111"/>
          <w:sz w:val="22"/>
          <w:lang w:val="tr-TR"/>
        </w:rPr>
        <w:t>(“</w:t>
      </w:r>
      <w:proofErr w:type="spellStart"/>
      <w:r w:rsidRPr="009539B7">
        <w:rPr>
          <w:rFonts w:ascii="The Seasons" w:hAnsi="The Seasons"/>
          <w:b/>
          <w:bCs/>
          <w:color w:val="111111"/>
          <w:sz w:val="22"/>
          <w:lang w:val="tr-TR"/>
        </w:rPr>
        <w:t>Ba'ndo</w:t>
      </w:r>
      <w:proofErr w:type="spellEnd"/>
      <w:r w:rsidRPr="009539B7">
        <w:rPr>
          <w:rFonts w:ascii="The Seasons" w:hAnsi="The Seasons"/>
          <w:color w:val="111111"/>
          <w:sz w:val="22"/>
          <w:lang w:val="tr-TR"/>
        </w:rPr>
        <w:t xml:space="preserve">”) </w:t>
      </w:r>
      <w:r w:rsidR="00F91160" w:rsidRPr="009539B7">
        <w:rPr>
          <w:rFonts w:ascii="The Seasons" w:hAnsi="The Seasons"/>
          <w:color w:val="111111"/>
          <w:sz w:val="22"/>
          <w:lang w:val="tr-TR"/>
        </w:rPr>
        <w:t xml:space="preserve">is </w:t>
      </w:r>
      <w:proofErr w:type="spellStart"/>
      <w:r w:rsidR="00F91160" w:rsidRPr="009539B7">
        <w:rPr>
          <w:rFonts w:ascii="The Seasons" w:hAnsi="The Seasons"/>
          <w:color w:val="111111"/>
          <w:sz w:val="22"/>
          <w:lang w:val="tr-TR"/>
        </w:rPr>
        <w:t>the</w:t>
      </w:r>
      <w:proofErr w:type="spellEnd"/>
      <w:r w:rsidR="00F91160" w:rsidRPr="009539B7">
        <w:rPr>
          <w:rFonts w:ascii="The Seasons" w:hAnsi="The Seasons"/>
          <w:color w:val="111111"/>
          <w:sz w:val="22"/>
          <w:lang w:val="tr-TR"/>
        </w:rPr>
        <w:t xml:space="preserve"> data controller</w:t>
      </w:r>
      <w:r w:rsidRPr="009539B7">
        <w:rPr>
          <w:rFonts w:ascii="The Seasons" w:hAnsi="The Seasons"/>
          <w:color w:val="111111"/>
          <w:sz w:val="22"/>
          <w:lang w:val="tr-TR"/>
        </w:rPr>
        <w:t>.</w:t>
      </w:r>
    </w:p>
    <w:p w14:paraId="6A83B2D6" w14:textId="25D7FC06" w:rsidR="00A726FC" w:rsidRPr="009539B7" w:rsidRDefault="00000000" w:rsidP="00F91160">
      <w:pPr>
        <w:pStyle w:val="Balk2"/>
        <w:spacing w:before="100" w:line="240" w:lineRule="auto"/>
        <w:jc w:val="both"/>
        <w:rPr>
          <w:rFonts w:ascii="The Seasons" w:hAnsi="The Seasons"/>
          <w:sz w:val="22"/>
          <w:szCs w:val="22"/>
          <w:lang w:val="tr-TR"/>
        </w:rPr>
      </w:pPr>
      <w:r w:rsidRPr="009539B7">
        <w:rPr>
          <w:rFonts w:ascii="The Seasons" w:hAnsi="The Seasons"/>
          <w:sz w:val="22"/>
          <w:szCs w:val="22"/>
          <w:lang w:val="tr-TR"/>
        </w:rPr>
        <w:t xml:space="preserve">Application </w:t>
      </w:r>
      <w:r w:rsidR="009539B7" w:rsidRPr="009539B7">
        <w:rPr>
          <w:rFonts w:ascii="The Seasons" w:hAnsi="The Seasons"/>
          <w:sz w:val="22"/>
          <w:szCs w:val="22"/>
          <w:lang w:val="tr-TR"/>
        </w:rPr>
        <w:t>M</w:t>
      </w:r>
      <w:r w:rsidRPr="009539B7">
        <w:rPr>
          <w:rFonts w:ascii="The Seasons" w:hAnsi="The Seasons"/>
          <w:sz w:val="22"/>
          <w:szCs w:val="22"/>
          <w:lang w:val="tr-TR"/>
        </w:rPr>
        <w:t>ethods</w:t>
      </w:r>
    </w:p>
    <w:tbl>
      <w:tblPr>
        <w:tblStyle w:val="TabloKlavuzu"/>
        <w:tblW w:w="9923" w:type="dxa"/>
        <w:tblInd w:w="120" w:type="dxa"/>
        <w:tblLayout w:type="fixed"/>
        <w:tblLook w:val="04A0" w:firstRow="1" w:lastRow="0" w:firstColumn="1" w:lastColumn="0" w:noHBand="0" w:noVBand="1"/>
      </w:tblPr>
      <w:tblGrid>
        <w:gridCol w:w="404"/>
        <w:gridCol w:w="2732"/>
        <w:gridCol w:w="6787"/>
      </w:tblGrid>
      <w:tr w:rsidR="00A726FC" w:rsidRPr="009539B7" w14:paraId="3C5C755A" w14:textId="77777777" w:rsidTr="00F91160">
        <w:trPr>
          <w:cantSplit/>
        </w:trPr>
        <w:tc>
          <w:tcPr>
            <w:tcW w:w="404" w:type="dxa"/>
            <w:tcMar>
              <w:top w:w="90" w:type="dxa"/>
              <w:left w:w="120" w:type="dxa"/>
              <w:bottom w:w="90" w:type="dxa"/>
              <w:right w:w="120" w:type="dxa"/>
            </w:tcMar>
            <w:vAlign w:val="center"/>
          </w:tcPr>
          <w:p w14:paraId="5970A0E5"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1</w:t>
            </w:r>
          </w:p>
        </w:tc>
        <w:tc>
          <w:tcPr>
            <w:tcW w:w="9519" w:type="dxa"/>
            <w:gridSpan w:val="2"/>
            <w:tcMar>
              <w:top w:w="90" w:type="dxa"/>
              <w:left w:w="120" w:type="dxa"/>
              <w:bottom w:w="90" w:type="dxa"/>
              <w:right w:w="120" w:type="dxa"/>
            </w:tcMar>
            <w:vAlign w:val="center"/>
          </w:tcPr>
          <w:p w14:paraId="50D95346" w14:textId="77777777" w:rsidR="00A726FC" w:rsidRPr="009539B7" w:rsidRDefault="00000000" w:rsidP="00F91160">
            <w:pPr>
              <w:spacing w:after="0" w:line="247" w:lineRule="auto"/>
              <w:jc w:val="both"/>
              <w:rPr>
                <w:rFonts w:ascii="The Seasons" w:hAnsi="The Seasons"/>
                <w:sz w:val="21"/>
                <w:szCs w:val="21"/>
                <w:lang w:val="tr-TR"/>
              </w:rPr>
            </w:pPr>
            <w:r w:rsidRPr="009539B7">
              <w:rPr>
                <w:rFonts w:ascii="The Seasons" w:hAnsi="The Seasons"/>
                <w:color w:val="111111"/>
                <w:sz w:val="21"/>
                <w:szCs w:val="21"/>
                <w:lang w:val="tr-TR"/>
              </w:rPr>
              <w:t>Written application: A wet-signed form/petition may be delivered to the address below in person, through an authorized representative, via a notary public, or by post.</w:t>
            </w:r>
          </w:p>
        </w:tc>
      </w:tr>
      <w:tr w:rsidR="00A726FC" w:rsidRPr="009539B7" w14:paraId="0D0752D2" w14:textId="77777777" w:rsidTr="00F91160">
        <w:trPr>
          <w:cantSplit/>
        </w:trPr>
        <w:tc>
          <w:tcPr>
            <w:tcW w:w="404" w:type="dxa"/>
            <w:tcMar>
              <w:top w:w="90" w:type="dxa"/>
              <w:left w:w="120" w:type="dxa"/>
              <w:bottom w:w="90" w:type="dxa"/>
              <w:right w:w="120" w:type="dxa"/>
            </w:tcMar>
            <w:vAlign w:val="center"/>
          </w:tcPr>
          <w:p w14:paraId="420EDE21"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2</w:t>
            </w:r>
          </w:p>
        </w:tc>
        <w:tc>
          <w:tcPr>
            <w:tcW w:w="9519" w:type="dxa"/>
            <w:gridSpan w:val="2"/>
            <w:tcMar>
              <w:top w:w="90" w:type="dxa"/>
              <w:left w:w="120" w:type="dxa"/>
              <w:bottom w:w="90" w:type="dxa"/>
              <w:right w:w="120" w:type="dxa"/>
            </w:tcMar>
            <w:vAlign w:val="center"/>
          </w:tcPr>
          <w:p w14:paraId="4F6C690F" w14:textId="77777777" w:rsidR="00A726FC" w:rsidRPr="009539B7" w:rsidRDefault="00000000" w:rsidP="00F91160">
            <w:pPr>
              <w:spacing w:after="0" w:line="247" w:lineRule="auto"/>
              <w:jc w:val="both"/>
              <w:rPr>
                <w:rFonts w:ascii="The Seasons" w:hAnsi="The Seasons"/>
                <w:sz w:val="21"/>
                <w:szCs w:val="21"/>
                <w:lang w:val="tr-TR"/>
              </w:rPr>
            </w:pPr>
            <w:r w:rsidRPr="009539B7">
              <w:rPr>
                <w:rFonts w:ascii="The Seasons" w:hAnsi="The Seasons"/>
                <w:color w:val="111111"/>
                <w:sz w:val="21"/>
                <w:szCs w:val="21"/>
                <w:lang w:val="tr-TR"/>
              </w:rPr>
              <w:t xml:space="preserve">KEP / secure electronic signature / mobile signature: An application may be sent </w:t>
            </w:r>
            <w:proofErr w:type="spellStart"/>
            <w:r w:rsidRPr="009539B7">
              <w:rPr>
                <w:rFonts w:ascii="The Seasons" w:hAnsi="The Seasons"/>
                <w:color w:val="111111"/>
                <w:sz w:val="21"/>
                <w:szCs w:val="21"/>
                <w:lang w:val="tr-TR"/>
              </w:rPr>
              <w:t>to</w:t>
            </w:r>
            <w:proofErr w:type="spellEnd"/>
            <w:r w:rsidRPr="009539B7">
              <w:rPr>
                <w:rFonts w:ascii="The Seasons" w:hAnsi="The Seasons"/>
                <w:color w:val="111111"/>
                <w:sz w:val="21"/>
                <w:szCs w:val="21"/>
                <w:lang w:val="tr-TR"/>
              </w:rPr>
              <w:t xml:space="preserve"> </w:t>
            </w:r>
            <w:proofErr w:type="spellStart"/>
            <w:r w:rsidRPr="009539B7">
              <w:rPr>
                <w:rFonts w:ascii="The Seasons" w:hAnsi="The Seasons"/>
                <w:color w:val="111111"/>
                <w:sz w:val="21"/>
                <w:szCs w:val="21"/>
                <w:lang w:val="tr-TR"/>
              </w:rPr>
              <w:t>Ba'ndo's</w:t>
            </w:r>
            <w:proofErr w:type="spellEnd"/>
            <w:r w:rsidRPr="009539B7">
              <w:rPr>
                <w:rFonts w:ascii="The Seasons" w:hAnsi="The Seasons"/>
                <w:color w:val="111111"/>
                <w:sz w:val="21"/>
                <w:szCs w:val="21"/>
                <w:lang w:val="tr-TR"/>
              </w:rPr>
              <w:t xml:space="preserve"> KEP </w:t>
            </w:r>
            <w:proofErr w:type="spellStart"/>
            <w:r w:rsidRPr="009539B7">
              <w:rPr>
                <w:rFonts w:ascii="The Seasons" w:hAnsi="The Seasons"/>
                <w:color w:val="111111"/>
                <w:sz w:val="21"/>
                <w:szCs w:val="21"/>
                <w:lang w:val="tr-TR"/>
              </w:rPr>
              <w:t>address</w:t>
            </w:r>
            <w:proofErr w:type="spellEnd"/>
            <w:r w:rsidRPr="009539B7">
              <w:rPr>
                <w:rFonts w:ascii="The Seasons" w:hAnsi="The Seasons"/>
                <w:color w:val="111111"/>
                <w:sz w:val="21"/>
                <w:szCs w:val="21"/>
                <w:lang w:val="tr-TR"/>
              </w:rPr>
              <w:t xml:space="preserve"> </w:t>
            </w:r>
            <w:proofErr w:type="spellStart"/>
            <w:r w:rsidRPr="009539B7">
              <w:rPr>
                <w:rFonts w:ascii="The Seasons" w:hAnsi="The Seasons"/>
                <w:color w:val="111111"/>
                <w:sz w:val="21"/>
                <w:szCs w:val="21"/>
                <w:lang w:val="tr-TR"/>
              </w:rPr>
              <w:t>using</w:t>
            </w:r>
            <w:proofErr w:type="spellEnd"/>
            <w:r w:rsidRPr="009539B7">
              <w:rPr>
                <w:rFonts w:ascii="The Seasons" w:hAnsi="The Seasons"/>
                <w:color w:val="111111"/>
                <w:sz w:val="21"/>
                <w:szCs w:val="21"/>
                <w:lang w:val="tr-TR"/>
              </w:rPr>
              <w:t xml:space="preserve"> the applicant's KEP address or bearing a secure electronic or mobile signature.</w:t>
            </w:r>
          </w:p>
        </w:tc>
      </w:tr>
      <w:tr w:rsidR="00A726FC" w:rsidRPr="009539B7" w14:paraId="16A71AAE" w14:textId="77777777" w:rsidTr="00F91160">
        <w:trPr>
          <w:cantSplit/>
        </w:trPr>
        <w:tc>
          <w:tcPr>
            <w:tcW w:w="404" w:type="dxa"/>
            <w:tcMar>
              <w:top w:w="90" w:type="dxa"/>
              <w:left w:w="120" w:type="dxa"/>
              <w:bottom w:w="90" w:type="dxa"/>
              <w:right w:w="120" w:type="dxa"/>
            </w:tcMar>
            <w:vAlign w:val="center"/>
          </w:tcPr>
          <w:p w14:paraId="6D010B1E"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3</w:t>
            </w:r>
          </w:p>
        </w:tc>
        <w:tc>
          <w:tcPr>
            <w:tcW w:w="9519" w:type="dxa"/>
            <w:gridSpan w:val="2"/>
            <w:tcMar>
              <w:top w:w="90" w:type="dxa"/>
              <w:left w:w="120" w:type="dxa"/>
              <w:bottom w:w="90" w:type="dxa"/>
              <w:right w:w="120" w:type="dxa"/>
            </w:tcMar>
            <w:vAlign w:val="center"/>
          </w:tcPr>
          <w:p w14:paraId="5C146D04" w14:textId="48BCBC13" w:rsidR="00A726FC" w:rsidRPr="009539B7" w:rsidRDefault="00000000" w:rsidP="00F91160">
            <w:pPr>
              <w:spacing w:after="0" w:line="247" w:lineRule="auto"/>
              <w:jc w:val="both"/>
              <w:rPr>
                <w:rFonts w:ascii="The Seasons" w:hAnsi="The Seasons"/>
                <w:sz w:val="21"/>
                <w:szCs w:val="21"/>
                <w:lang w:val="tr-TR"/>
              </w:rPr>
            </w:pPr>
            <w:r w:rsidRPr="009539B7">
              <w:rPr>
                <w:rFonts w:ascii="The Seasons" w:hAnsi="The Seasons"/>
                <w:color w:val="111111"/>
                <w:sz w:val="21"/>
                <w:szCs w:val="21"/>
                <w:lang w:val="tr-TR"/>
              </w:rPr>
              <w:t xml:space="preserve">Registered email: The applicant may send the application to the application email address using an email address previously provided to </w:t>
            </w:r>
            <w:proofErr w:type="spellStart"/>
            <w:r w:rsidRPr="009539B7">
              <w:rPr>
                <w:rFonts w:ascii="The Seasons" w:hAnsi="The Seasons"/>
                <w:color w:val="111111"/>
                <w:sz w:val="21"/>
                <w:szCs w:val="21"/>
                <w:lang w:val="tr-TR"/>
              </w:rPr>
              <w:t>and</w:t>
            </w:r>
            <w:proofErr w:type="spellEnd"/>
            <w:r w:rsidRPr="009539B7">
              <w:rPr>
                <w:rFonts w:ascii="The Seasons" w:hAnsi="The Seasons"/>
                <w:color w:val="111111"/>
                <w:sz w:val="21"/>
                <w:szCs w:val="21"/>
                <w:lang w:val="tr-TR"/>
              </w:rPr>
              <w:t xml:space="preserve"> </w:t>
            </w:r>
            <w:proofErr w:type="spellStart"/>
            <w:r w:rsidRPr="009539B7">
              <w:rPr>
                <w:rFonts w:ascii="The Seasons" w:hAnsi="The Seasons"/>
                <w:color w:val="111111"/>
                <w:sz w:val="21"/>
                <w:szCs w:val="21"/>
                <w:lang w:val="tr-TR"/>
              </w:rPr>
              <w:t>registered</w:t>
            </w:r>
            <w:proofErr w:type="spellEnd"/>
            <w:r w:rsidRPr="009539B7">
              <w:rPr>
                <w:rFonts w:ascii="The Seasons" w:hAnsi="The Seasons"/>
                <w:color w:val="111111"/>
                <w:sz w:val="21"/>
                <w:szCs w:val="21"/>
                <w:lang w:val="tr-TR"/>
              </w:rPr>
              <w:t xml:space="preserve"> in </w:t>
            </w:r>
            <w:proofErr w:type="spellStart"/>
            <w:r w:rsidRPr="009539B7">
              <w:rPr>
                <w:rFonts w:ascii="The Seasons" w:hAnsi="The Seasons"/>
                <w:color w:val="111111"/>
                <w:sz w:val="21"/>
                <w:szCs w:val="21"/>
                <w:lang w:val="tr-TR"/>
              </w:rPr>
              <w:t>Ba'ndo's</w:t>
            </w:r>
            <w:proofErr w:type="spellEnd"/>
            <w:r w:rsidRPr="009539B7">
              <w:rPr>
                <w:rFonts w:ascii="The Seasons" w:hAnsi="The Seasons"/>
                <w:color w:val="111111"/>
                <w:sz w:val="21"/>
                <w:szCs w:val="21"/>
                <w:lang w:val="tr-TR"/>
              </w:rPr>
              <w:t xml:space="preserve"> </w:t>
            </w:r>
            <w:proofErr w:type="spellStart"/>
            <w:r w:rsidRPr="009539B7">
              <w:rPr>
                <w:rFonts w:ascii="The Seasons" w:hAnsi="The Seasons"/>
                <w:color w:val="111111"/>
                <w:sz w:val="21"/>
                <w:szCs w:val="21"/>
                <w:lang w:val="tr-TR"/>
              </w:rPr>
              <w:t>systems</w:t>
            </w:r>
            <w:proofErr w:type="spellEnd"/>
            <w:r w:rsidRPr="009539B7">
              <w:rPr>
                <w:rFonts w:ascii="The Seasons" w:hAnsi="The Seasons"/>
                <w:color w:val="111111"/>
                <w:sz w:val="21"/>
                <w:szCs w:val="21"/>
                <w:lang w:val="tr-TR"/>
              </w:rPr>
              <w:t>.</w:t>
            </w:r>
          </w:p>
        </w:tc>
      </w:tr>
      <w:tr w:rsidR="00A726FC" w:rsidRPr="009539B7" w14:paraId="12A7493B" w14:textId="77777777" w:rsidTr="00EB2A0B">
        <w:trPr>
          <w:cantSplit/>
        </w:trPr>
        <w:tc>
          <w:tcPr>
            <w:tcW w:w="3136" w:type="dxa"/>
            <w:gridSpan w:val="2"/>
            <w:tcMar>
              <w:top w:w="90" w:type="dxa"/>
              <w:left w:w="120" w:type="dxa"/>
              <w:bottom w:w="90" w:type="dxa"/>
              <w:right w:w="120" w:type="dxa"/>
            </w:tcMar>
            <w:vAlign w:val="center"/>
          </w:tcPr>
          <w:p w14:paraId="04290BC8" w14:textId="77777777" w:rsidR="00A726FC" w:rsidRPr="009539B7" w:rsidRDefault="00000000" w:rsidP="00F91160">
            <w:pPr>
              <w:spacing w:after="0" w:line="240" w:lineRule="auto"/>
              <w:jc w:val="both"/>
              <w:rPr>
                <w:rFonts w:ascii="The Seasons" w:hAnsi="The Seasons"/>
                <w:sz w:val="21"/>
                <w:szCs w:val="21"/>
                <w:lang w:val="tr-TR"/>
              </w:rPr>
            </w:pPr>
            <w:proofErr w:type="spellStart"/>
            <w:r w:rsidRPr="009539B7">
              <w:rPr>
                <w:rFonts w:ascii="The Seasons" w:hAnsi="The Seasons"/>
                <w:b/>
                <w:color w:val="111111"/>
                <w:sz w:val="21"/>
                <w:szCs w:val="21"/>
                <w:lang w:val="tr-TR"/>
              </w:rPr>
              <w:t>Written</w:t>
            </w:r>
            <w:proofErr w:type="spellEnd"/>
            <w:r w:rsidRPr="009539B7">
              <w:rPr>
                <w:rFonts w:ascii="The Seasons" w:hAnsi="The Seasons"/>
                <w:b/>
                <w:color w:val="111111"/>
                <w:sz w:val="21"/>
                <w:szCs w:val="21"/>
                <w:lang w:val="tr-TR"/>
              </w:rPr>
              <w:t xml:space="preserve"> </w:t>
            </w:r>
            <w:proofErr w:type="spellStart"/>
            <w:r w:rsidRPr="009539B7">
              <w:rPr>
                <w:rFonts w:ascii="The Seasons" w:hAnsi="The Seasons"/>
                <w:b/>
                <w:color w:val="111111"/>
                <w:sz w:val="21"/>
                <w:szCs w:val="21"/>
                <w:lang w:val="tr-TR"/>
              </w:rPr>
              <w:t>application</w:t>
            </w:r>
            <w:proofErr w:type="spellEnd"/>
            <w:r w:rsidRPr="009539B7">
              <w:rPr>
                <w:rFonts w:ascii="The Seasons" w:hAnsi="The Seasons"/>
                <w:b/>
                <w:color w:val="111111"/>
                <w:sz w:val="21"/>
                <w:szCs w:val="21"/>
                <w:lang w:val="tr-TR"/>
              </w:rPr>
              <w:t xml:space="preserve"> </w:t>
            </w:r>
            <w:proofErr w:type="spellStart"/>
            <w:r w:rsidRPr="009539B7">
              <w:rPr>
                <w:rFonts w:ascii="The Seasons" w:hAnsi="The Seasons"/>
                <w:b/>
                <w:color w:val="111111"/>
                <w:sz w:val="21"/>
                <w:szCs w:val="21"/>
                <w:lang w:val="tr-TR"/>
              </w:rPr>
              <w:t>address</w:t>
            </w:r>
            <w:proofErr w:type="spellEnd"/>
          </w:p>
        </w:tc>
        <w:tc>
          <w:tcPr>
            <w:tcW w:w="6787" w:type="dxa"/>
            <w:tcMar>
              <w:top w:w="90" w:type="dxa"/>
              <w:left w:w="120" w:type="dxa"/>
              <w:bottom w:w="90" w:type="dxa"/>
              <w:right w:w="120" w:type="dxa"/>
            </w:tcMar>
            <w:vAlign w:val="center"/>
          </w:tcPr>
          <w:p w14:paraId="35B5987A" w14:textId="43EFAB1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Suadiye Mah. Noter Sok. No:11-13 D:3, Kadıköy/İstanbul</w:t>
            </w:r>
          </w:p>
        </w:tc>
      </w:tr>
      <w:tr w:rsidR="00A726FC" w:rsidRPr="009539B7" w14:paraId="444E3893" w14:textId="77777777" w:rsidTr="00EB2A0B">
        <w:trPr>
          <w:cantSplit/>
        </w:trPr>
        <w:tc>
          <w:tcPr>
            <w:tcW w:w="3136" w:type="dxa"/>
            <w:gridSpan w:val="2"/>
            <w:tcMar>
              <w:top w:w="90" w:type="dxa"/>
              <w:left w:w="120" w:type="dxa"/>
              <w:bottom w:w="90" w:type="dxa"/>
              <w:right w:w="120" w:type="dxa"/>
            </w:tcMar>
            <w:vAlign w:val="center"/>
          </w:tcPr>
          <w:p w14:paraId="36B105CB"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KEP address</w:t>
            </w:r>
          </w:p>
        </w:tc>
        <w:tc>
          <w:tcPr>
            <w:tcW w:w="6787" w:type="dxa"/>
            <w:tcMar>
              <w:top w:w="90" w:type="dxa"/>
              <w:left w:w="120" w:type="dxa"/>
              <w:bottom w:w="90" w:type="dxa"/>
              <w:right w:w="120" w:type="dxa"/>
            </w:tcMar>
            <w:vAlign w:val="center"/>
          </w:tcPr>
          <w:p w14:paraId="403820C7" w14:textId="384404C2" w:rsidR="00A726FC" w:rsidRPr="009539B7" w:rsidRDefault="00F91160" w:rsidP="00F91160">
            <w:pPr>
              <w:spacing w:after="0" w:line="240" w:lineRule="auto"/>
              <w:jc w:val="both"/>
              <w:rPr>
                <w:rFonts w:ascii="The Seasons" w:hAnsi="The Seasons"/>
                <w:sz w:val="21"/>
                <w:szCs w:val="21"/>
                <w:lang w:val="tr-TR"/>
              </w:rPr>
            </w:pPr>
            <w:hyperlink r:id="rId8" w:history="1">
              <w:r w:rsidRPr="009539B7">
                <w:rPr>
                  <w:rStyle w:val="Kpr"/>
                  <w:rFonts w:ascii="The Seasons" w:hAnsi="The Seasons"/>
                  <w:b/>
                  <w:sz w:val="21"/>
                  <w:szCs w:val="21"/>
                  <w:lang w:val="tr-TR"/>
                </w:rPr>
                <w:t>bando@hs01.kep.tr</w:t>
              </w:r>
            </w:hyperlink>
            <w:r w:rsidRPr="009539B7">
              <w:rPr>
                <w:rFonts w:ascii="The Seasons" w:hAnsi="The Seasons"/>
                <w:b/>
                <w:color w:val="111111"/>
                <w:sz w:val="21"/>
                <w:szCs w:val="21"/>
                <w:lang w:val="tr-TR"/>
              </w:rPr>
              <w:t xml:space="preserve"> </w:t>
            </w:r>
          </w:p>
        </w:tc>
      </w:tr>
      <w:tr w:rsidR="00A726FC" w:rsidRPr="009539B7" w14:paraId="52678357" w14:textId="77777777" w:rsidTr="00EB2A0B">
        <w:trPr>
          <w:cantSplit/>
        </w:trPr>
        <w:tc>
          <w:tcPr>
            <w:tcW w:w="3136" w:type="dxa"/>
            <w:gridSpan w:val="2"/>
            <w:tcMar>
              <w:top w:w="90" w:type="dxa"/>
              <w:left w:w="120" w:type="dxa"/>
              <w:bottom w:w="90" w:type="dxa"/>
              <w:right w:w="120" w:type="dxa"/>
            </w:tcMar>
            <w:vAlign w:val="center"/>
          </w:tcPr>
          <w:p w14:paraId="07DD47C8" w14:textId="77777777" w:rsidR="00A726FC" w:rsidRPr="009539B7" w:rsidRDefault="00000000" w:rsidP="00F91160">
            <w:pPr>
              <w:spacing w:after="0" w:line="240" w:lineRule="auto"/>
              <w:jc w:val="both"/>
              <w:rPr>
                <w:rFonts w:ascii="The Seasons" w:hAnsi="The Seasons"/>
                <w:sz w:val="21"/>
                <w:szCs w:val="21"/>
                <w:lang w:val="tr-TR"/>
              </w:rPr>
            </w:pPr>
            <w:r w:rsidRPr="009539B7">
              <w:rPr>
                <w:rFonts w:ascii="The Seasons" w:hAnsi="The Seasons"/>
                <w:b/>
                <w:color w:val="111111"/>
                <w:sz w:val="21"/>
                <w:szCs w:val="21"/>
                <w:lang w:val="tr-TR"/>
              </w:rPr>
              <w:t>Application email address</w:t>
            </w:r>
          </w:p>
        </w:tc>
        <w:tc>
          <w:tcPr>
            <w:tcW w:w="6787" w:type="dxa"/>
            <w:tcMar>
              <w:top w:w="90" w:type="dxa"/>
              <w:left w:w="120" w:type="dxa"/>
              <w:bottom w:w="90" w:type="dxa"/>
              <w:right w:w="120" w:type="dxa"/>
            </w:tcMar>
            <w:vAlign w:val="center"/>
          </w:tcPr>
          <w:p w14:paraId="4F17781B" w14:textId="10AE8C82" w:rsidR="00A726FC" w:rsidRPr="009539B7" w:rsidRDefault="00F91160" w:rsidP="00F91160">
            <w:pPr>
              <w:spacing w:after="0" w:line="240" w:lineRule="auto"/>
              <w:jc w:val="both"/>
              <w:rPr>
                <w:rFonts w:ascii="The Seasons" w:hAnsi="The Seasons"/>
                <w:sz w:val="21"/>
                <w:szCs w:val="21"/>
                <w:lang w:val="tr-TR"/>
              </w:rPr>
            </w:pPr>
            <w:hyperlink r:id="rId9" w:history="1">
              <w:r w:rsidRPr="009539B7">
                <w:rPr>
                  <w:rStyle w:val="Kpr"/>
                  <w:rFonts w:ascii="The Seasons" w:hAnsi="The Seasons"/>
                  <w:b/>
                  <w:sz w:val="21"/>
                  <w:szCs w:val="21"/>
                  <w:lang w:val="tr-TR"/>
                </w:rPr>
                <w:t>privacy@wearebando.com</w:t>
              </w:r>
            </w:hyperlink>
            <w:r w:rsidRPr="009539B7">
              <w:rPr>
                <w:rFonts w:ascii="The Seasons" w:hAnsi="The Seasons"/>
                <w:b/>
                <w:color w:val="111111"/>
                <w:sz w:val="21"/>
                <w:szCs w:val="21"/>
                <w:lang w:val="tr-TR"/>
              </w:rPr>
              <w:t xml:space="preserve"> </w:t>
            </w:r>
          </w:p>
        </w:tc>
      </w:tr>
    </w:tbl>
    <w:p w14:paraId="7DBD4003" w14:textId="77777777" w:rsidR="009539B7" w:rsidRDefault="00000000" w:rsidP="009539B7">
      <w:pPr>
        <w:spacing w:before="240" w:line="240" w:lineRule="auto"/>
        <w:jc w:val="both"/>
        <w:rPr>
          <w:rFonts w:ascii="The Seasons" w:hAnsi="The Seasons"/>
          <w:color w:val="111111"/>
          <w:sz w:val="21"/>
          <w:szCs w:val="21"/>
          <w:lang w:val="tr-TR"/>
        </w:rPr>
      </w:pPr>
      <w:proofErr w:type="spellStart"/>
      <w:r w:rsidRPr="009539B7">
        <w:rPr>
          <w:rFonts w:ascii="The Seasons" w:hAnsi="The Seasons"/>
          <w:color w:val="111111"/>
          <w:sz w:val="21"/>
          <w:szCs w:val="21"/>
          <w:lang w:val="tr-TR"/>
        </w:rPr>
        <w:t>It</w:t>
      </w:r>
      <w:proofErr w:type="spellEnd"/>
      <w:r w:rsidRPr="009539B7">
        <w:rPr>
          <w:rFonts w:ascii="The Seasons" w:hAnsi="The Seasons"/>
          <w:color w:val="111111"/>
          <w:sz w:val="21"/>
          <w:szCs w:val="21"/>
          <w:lang w:val="tr-TR"/>
        </w:rPr>
        <w:t xml:space="preserve"> is </w:t>
      </w:r>
      <w:proofErr w:type="spellStart"/>
      <w:r w:rsidRPr="009539B7">
        <w:rPr>
          <w:rFonts w:ascii="The Seasons" w:hAnsi="The Seasons"/>
          <w:color w:val="111111"/>
          <w:sz w:val="21"/>
          <w:szCs w:val="21"/>
          <w:lang w:val="tr-TR"/>
        </w:rPr>
        <w:t>recommended</w:t>
      </w:r>
      <w:proofErr w:type="spellEnd"/>
      <w:r w:rsidRPr="009539B7">
        <w:rPr>
          <w:rFonts w:ascii="The Seasons" w:hAnsi="The Seasons"/>
          <w:color w:val="111111"/>
          <w:sz w:val="21"/>
          <w:szCs w:val="21"/>
          <w:lang w:val="tr-TR"/>
        </w:rPr>
        <w:t xml:space="preserve"> </w:t>
      </w:r>
      <w:proofErr w:type="spellStart"/>
      <w:r w:rsidRPr="009539B7">
        <w:rPr>
          <w:rFonts w:ascii="The Seasons" w:hAnsi="The Seasons"/>
          <w:color w:val="111111"/>
          <w:sz w:val="21"/>
          <w:szCs w:val="21"/>
          <w:lang w:val="tr-TR"/>
        </w:rPr>
        <w:t>that</w:t>
      </w:r>
      <w:proofErr w:type="spellEnd"/>
      <w:r w:rsidRPr="009539B7">
        <w:rPr>
          <w:rFonts w:ascii="The Seasons" w:hAnsi="The Seasons"/>
          <w:color w:val="111111"/>
          <w:sz w:val="21"/>
          <w:szCs w:val="21"/>
          <w:lang w:val="tr-TR"/>
        </w:rPr>
        <w:t xml:space="preserve"> the mail/email subject line state </w:t>
      </w:r>
      <w:r w:rsidRPr="009539B7">
        <w:rPr>
          <w:rFonts w:ascii="The Seasons" w:hAnsi="The Seasons"/>
          <w:b/>
          <w:color w:val="111111"/>
          <w:sz w:val="21"/>
          <w:szCs w:val="21"/>
          <w:lang w:val="tr-TR"/>
        </w:rPr>
        <w:t>"PDPL Data Subject Application"</w:t>
      </w:r>
      <w:r w:rsidRPr="009539B7">
        <w:rPr>
          <w:rFonts w:ascii="The Seasons" w:hAnsi="The Seasons"/>
          <w:color w:val="111111"/>
          <w:sz w:val="21"/>
          <w:szCs w:val="21"/>
          <w:lang w:val="tr-TR"/>
        </w:rPr>
        <w:t xml:space="preserve"> and that the application clearly identify the request made under Article 11 of the </w:t>
      </w:r>
      <w:r w:rsidR="00F91160" w:rsidRPr="009539B7">
        <w:rPr>
          <w:rFonts w:ascii="The Seasons" w:hAnsi="The Seasons"/>
          <w:color w:val="111111"/>
          <w:sz w:val="21"/>
          <w:szCs w:val="21"/>
          <w:lang w:val="tr-TR"/>
        </w:rPr>
        <w:t>PDPL</w:t>
      </w:r>
      <w:r w:rsidRPr="009539B7">
        <w:rPr>
          <w:rFonts w:ascii="The Seasons" w:hAnsi="The Seasons"/>
          <w:color w:val="111111"/>
          <w:sz w:val="21"/>
          <w:szCs w:val="21"/>
          <w:lang w:val="tr-TR"/>
        </w:rPr>
        <w:t>.</w:t>
      </w:r>
    </w:p>
    <w:p w14:paraId="157B0A3F" w14:textId="46AF31D2" w:rsidR="009539B7" w:rsidRPr="009539B7" w:rsidRDefault="009539B7" w:rsidP="009539B7">
      <w:pPr>
        <w:spacing w:before="240" w:line="240" w:lineRule="auto"/>
        <w:jc w:val="both"/>
        <w:rPr>
          <w:rFonts w:ascii="The Seasons" w:hAnsi="The Seasons" w:cstheme="minorHAnsi"/>
          <w:sz w:val="21"/>
          <w:szCs w:val="21"/>
          <w:lang w:val="tr-TR"/>
        </w:rPr>
      </w:pPr>
      <w:r w:rsidRPr="009539B7">
        <w:rPr>
          <w:rFonts w:ascii="The Seasons" w:hAnsi="The Seasons" w:cstheme="minorHAnsi"/>
          <w:sz w:val="21"/>
          <w:szCs w:val="21"/>
          <w:lang w:val="tr-TR"/>
        </w:rPr>
        <w:t xml:space="preserve">Applications submitted without a printout of this form must include </w:t>
      </w:r>
      <w:proofErr w:type="spellStart"/>
      <w:r w:rsidRPr="009539B7">
        <w:rPr>
          <w:rFonts w:ascii="The Seasons" w:hAnsi="The Seasons" w:cstheme="minorHAnsi"/>
          <w:sz w:val="21"/>
          <w:szCs w:val="21"/>
          <w:lang w:val="tr-TR"/>
        </w:rPr>
        <w:t>the</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applicant's</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full</w:t>
      </w:r>
      <w:proofErr w:type="spellEnd"/>
      <w:r w:rsidRPr="009539B7">
        <w:rPr>
          <w:rFonts w:ascii="The Seasons" w:hAnsi="The Seasons" w:cstheme="minorHAnsi"/>
          <w:sz w:val="21"/>
          <w:szCs w:val="21"/>
          <w:lang w:val="tr-TR"/>
        </w:rPr>
        <w:t xml:space="preserve"> name, </w:t>
      </w:r>
      <w:proofErr w:type="spellStart"/>
      <w:r w:rsidRPr="009539B7">
        <w:rPr>
          <w:rFonts w:ascii="The Seasons" w:hAnsi="The Seasons" w:cstheme="minorHAnsi"/>
          <w:sz w:val="21"/>
          <w:szCs w:val="21"/>
          <w:lang w:val="tr-TR"/>
        </w:rPr>
        <w:t>signature</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for</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written</w:t>
      </w:r>
      <w:proofErr w:type="spellEnd"/>
      <w:r w:rsidRPr="009539B7">
        <w:rPr>
          <w:rFonts w:ascii="The Seasons" w:hAnsi="The Seasons" w:cstheme="minorHAnsi"/>
          <w:sz w:val="21"/>
          <w:szCs w:val="21"/>
          <w:lang w:val="tr-TR"/>
        </w:rPr>
        <w:t xml:space="preserve"> applications), Turkish ID number (for foreign nationals: nationality, passport number or ID number, if any), residential or workplace address for service, email address, telephone and fax numbers, and the subject matter of the request, as required by the </w:t>
      </w:r>
      <w:r w:rsidRPr="009539B7">
        <w:rPr>
          <w:rFonts w:ascii="The Seasons" w:hAnsi="The Seasons" w:cstheme="minorHAnsi"/>
          <w:b/>
          <w:bCs/>
          <w:sz w:val="21"/>
          <w:szCs w:val="21"/>
          <w:lang w:val="tr-TR"/>
        </w:rPr>
        <w:t xml:space="preserve">Communiqué on the Procedures and Principles of Application to </w:t>
      </w:r>
      <w:proofErr w:type="spellStart"/>
      <w:r w:rsidRPr="009539B7">
        <w:rPr>
          <w:rFonts w:ascii="The Seasons" w:hAnsi="The Seasons" w:cstheme="minorHAnsi"/>
          <w:b/>
          <w:bCs/>
          <w:sz w:val="21"/>
          <w:szCs w:val="21"/>
          <w:lang w:val="tr-TR"/>
        </w:rPr>
        <w:t>the</w:t>
      </w:r>
      <w:proofErr w:type="spellEnd"/>
      <w:r w:rsidRPr="009539B7">
        <w:rPr>
          <w:rFonts w:ascii="The Seasons" w:hAnsi="The Seasons" w:cstheme="minorHAnsi"/>
          <w:b/>
          <w:bCs/>
          <w:sz w:val="21"/>
          <w:szCs w:val="21"/>
          <w:lang w:val="tr-TR"/>
        </w:rPr>
        <w:t xml:space="preserve"> Data Controller</w:t>
      </w:r>
      <w:r w:rsidRPr="009539B7">
        <w:rPr>
          <w:rFonts w:ascii="The Seasons" w:hAnsi="The Seasons" w:cstheme="minorHAnsi"/>
          <w:sz w:val="21"/>
          <w:szCs w:val="21"/>
          <w:lang w:val="tr-TR"/>
        </w:rPr>
        <w:t xml:space="preserve"> </w:t>
      </w:r>
      <w:r>
        <w:rPr>
          <w:rFonts w:ascii="The Seasons" w:hAnsi="The Seasons" w:cstheme="minorHAnsi"/>
          <w:sz w:val="21"/>
          <w:szCs w:val="21"/>
          <w:lang w:val="tr-TR"/>
        </w:rPr>
        <w:t>(“</w:t>
      </w:r>
      <w:proofErr w:type="spellStart"/>
      <w:r w:rsidRPr="009539B7">
        <w:rPr>
          <w:rFonts w:ascii="The Seasons" w:hAnsi="The Seasons" w:cstheme="minorHAnsi"/>
          <w:b/>
          <w:bCs/>
          <w:sz w:val="21"/>
          <w:szCs w:val="21"/>
          <w:lang w:val="tr-TR"/>
        </w:rPr>
        <w:t>Communiqué</w:t>
      </w:r>
      <w:proofErr w:type="spellEnd"/>
      <w:r>
        <w:rPr>
          <w:rFonts w:ascii="The Seasons" w:hAnsi="The Seasons" w:cstheme="minorHAnsi"/>
          <w:sz w:val="21"/>
          <w:szCs w:val="21"/>
          <w:lang w:val="tr-TR"/>
        </w:rPr>
        <w:t>”)</w:t>
      </w:r>
      <w:r w:rsidRPr="009539B7">
        <w:rPr>
          <w:rFonts w:ascii="The Seasons" w:hAnsi="The Seasons" w:cstheme="minorHAnsi"/>
          <w:sz w:val="21"/>
          <w:szCs w:val="21"/>
          <w:lang w:val="tr-TR"/>
        </w:rPr>
        <w:t xml:space="preserve">. Under </w:t>
      </w:r>
      <w:proofErr w:type="spellStart"/>
      <w:r w:rsidRPr="009539B7">
        <w:rPr>
          <w:rFonts w:ascii="The Seasons" w:hAnsi="The Seasons" w:cstheme="minorHAnsi"/>
          <w:sz w:val="21"/>
          <w:szCs w:val="21"/>
          <w:lang w:val="tr-TR"/>
        </w:rPr>
        <w:t>Article</w:t>
      </w:r>
      <w:proofErr w:type="spellEnd"/>
      <w:r w:rsidRPr="009539B7">
        <w:rPr>
          <w:rFonts w:ascii="The Seasons" w:hAnsi="The Seasons" w:cstheme="minorHAnsi"/>
          <w:sz w:val="21"/>
          <w:szCs w:val="21"/>
          <w:lang w:val="tr-TR"/>
        </w:rPr>
        <w:t xml:space="preserve"> 13(2) of the </w:t>
      </w:r>
      <w:r>
        <w:rPr>
          <w:rFonts w:ascii="The Seasons" w:hAnsi="The Seasons" w:cstheme="minorHAnsi"/>
          <w:sz w:val="21"/>
          <w:szCs w:val="21"/>
          <w:lang w:val="tr-TR"/>
        </w:rPr>
        <w:t>PDPL</w:t>
      </w:r>
      <w:r w:rsidRPr="009539B7">
        <w:rPr>
          <w:rFonts w:ascii="The Seasons" w:hAnsi="The Seasons" w:cstheme="minorHAnsi"/>
          <w:sz w:val="21"/>
          <w:szCs w:val="21"/>
          <w:lang w:val="tr-TR"/>
        </w:rPr>
        <w:t xml:space="preserve">, your application will be answered, depending on the nature of the request, as soon as possible and no later than 30 (thirty) days </w:t>
      </w:r>
      <w:proofErr w:type="spellStart"/>
      <w:r w:rsidRPr="009539B7">
        <w:rPr>
          <w:rFonts w:ascii="The Seasons" w:hAnsi="The Seasons" w:cstheme="minorHAnsi"/>
          <w:sz w:val="21"/>
          <w:szCs w:val="21"/>
          <w:lang w:val="tr-TR"/>
        </w:rPr>
        <w:t>after</w:t>
      </w:r>
      <w:proofErr w:type="spellEnd"/>
      <w:r w:rsidRPr="009539B7">
        <w:rPr>
          <w:rFonts w:ascii="The Seasons" w:hAnsi="The Seasons" w:cstheme="minorHAnsi"/>
          <w:sz w:val="21"/>
          <w:szCs w:val="21"/>
          <w:lang w:val="tr-TR"/>
        </w:rPr>
        <w:t xml:space="preserve"> it </w:t>
      </w:r>
      <w:proofErr w:type="spellStart"/>
      <w:r w:rsidRPr="009539B7">
        <w:rPr>
          <w:rFonts w:ascii="The Seasons" w:hAnsi="The Seasons" w:cstheme="minorHAnsi"/>
          <w:sz w:val="21"/>
          <w:szCs w:val="21"/>
          <w:lang w:val="tr-TR"/>
        </w:rPr>
        <w:t>reaches</w:t>
      </w:r>
      <w:proofErr w:type="spellEnd"/>
      <w:r w:rsidRPr="009539B7">
        <w:rPr>
          <w:rFonts w:ascii="The Seasons" w:hAnsi="The Seasons" w:cstheme="minorHAnsi"/>
          <w:sz w:val="21"/>
          <w:szCs w:val="21"/>
          <w:lang w:val="tr-TR"/>
        </w:rPr>
        <w:t xml:space="preserve"> </w:t>
      </w:r>
      <w:proofErr w:type="spellStart"/>
      <w:r>
        <w:rPr>
          <w:rFonts w:ascii="The Seasons" w:hAnsi="The Seasons" w:cstheme="minorHAnsi"/>
          <w:sz w:val="21"/>
          <w:szCs w:val="21"/>
          <w:lang w:val="tr-TR"/>
        </w:rPr>
        <w:t>Ba'ndo</w:t>
      </w:r>
      <w:proofErr w:type="spellEnd"/>
      <w:r w:rsidRPr="009539B7">
        <w:rPr>
          <w:rFonts w:ascii="The Seasons" w:hAnsi="The Seasons" w:cstheme="minorHAnsi"/>
          <w:sz w:val="21"/>
          <w:szCs w:val="21"/>
          <w:lang w:val="tr-TR"/>
        </w:rPr>
        <w:t xml:space="preserve">. The response will be delivered to you in writing or electronically in accordance with Article 13 of the </w:t>
      </w:r>
      <w:r>
        <w:rPr>
          <w:rFonts w:ascii="The Seasons" w:hAnsi="The Seasons" w:cstheme="minorHAnsi"/>
          <w:sz w:val="21"/>
          <w:szCs w:val="21"/>
          <w:lang w:val="tr-TR"/>
        </w:rPr>
        <w:t>PDPL</w:t>
      </w:r>
      <w:r w:rsidRPr="009539B7">
        <w:rPr>
          <w:rFonts w:ascii="The Seasons" w:hAnsi="The Seasons" w:cstheme="minorHAnsi"/>
          <w:sz w:val="21"/>
          <w:szCs w:val="21"/>
          <w:lang w:val="tr-TR"/>
        </w:rPr>
        <w:t>.</w:t>
      </w:r>
    </w:p>
    <w:p w14:paraId="0ECC6793" w14:textId="6C0F6A77" w:rsidR="009539B7" w:rsidRPr="009539B7" w:rsidRDefault="009539B7" w:rsidP="009539B7">
      <w:pPr>
        <w:spacing w:before="240" w:line="240" w:lineRule="auto"/>
        <w:jc w:val="both"/>
        <w:rPr>
          <w:rFonts w:ascii="The Seasons" w:hAnsi="The Seasons" w:cstheme="minorHAnsi"/>
          <w:sz w:val="21"/>
          <w:szCs w:val="21"/>
          <w:lang w:val="tr-TR"/>
        </w:rPr>
      </w:pPr>
      <w:r w:rsidRPr="009539B7">
        <w:rPr>
          <w:rFonts w:ascii="The Seasons" w:hAnsi="The Seasons" w:cstheme="minorHAnsi"/>
          <w:sz w:val="21"/>
          <w:szCs w:val="21"/>
          <w:lang w:val="tr-TR"/>
        </w:rPr>
        <w:t xml:space="preserve">If processing your application entails an additional cost, you will be required to pay the fee specified in the Communiqué issued by the Personal Data Protection Board. For a written response, no fee will be charged for the first 10 (ten) pages; a processing fee of TRY 1 will be charged for each page thereafter. If the response is provided on a recording medium such as a CD </w:t>
      </w:r>
      <w:proofErr w:type="spellStart"/>
      <w:r w:rsidRPr="009539B7">
        <w:rPr>
          <w:rFonts w:ascii="The Seasons" w:hAnsi="The Seasons" w:cstheme="minorHAnsi"/>
          <w:sz w:val="21"/>
          <w:szCs w:val="21"/>
          <w:lang w:val="tr-TR"/>
        </w:rPr>
        <w:t>or</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flash</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drive</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you</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will</w:t>
      </w:r>
      <w:proofErr w:type="spellEnd"/>
      <w:r w:rsidRPr="009539B7">
        <w:rPr>
          <w:rFonts w:ascii="The Seasons" w:hAnsi="The Seasons" w:cstheme="minorHAnsi"/>
          <w:sz w:val="21"/>
          <w:szCs w:val="21"/>
          <w:lang w:val="tr-TR"/>
        </w:rPr>
        <w:t xml:space="preserve"> be charged the cost of that medium.</w:t>
      </w:r>
    </w:p>
    <w:p w14:paraId="7D23E397" w14:textId="24114C77" w:rsidR="009539B7" w:rsidRPr="009539B7" w:rsidRDefault="009539B7" w:rsidP="009539B7">
      <w:pPr>
        <w:spacing w:before="240" w:line="240" w:lineRule="auto"/>
        <w:jc w:val="both"/>
        <w:rPr>
          <w:rFonts w:ascii="The Seasons" w:hAnsi="The Seasons" w:cstheme="minorHAnsi"/>
          <w:sz w:val="21"/>
          <w:szCs w:val="21"/>
          <w:lang w:val="tr-TR"/>
        </w:rPr>
      </w:pPr>
      <w:r w:rsidRPr="009539B7">
        <w:rPr>
          <w:rFonts w:ascii="The Seasons" w:hAnsi="The Seasons" w:cstheme="minorHAnsi"/>
          <w:sz w:val="21"/>
          <w:szCs w:val="21"/>
          <w:lang w:val="tr-TR"/>
        </w:rPr>
        <w:t xml:space="preserve">We reserve the right to amend the application procedures in line with Board decisions or future legislation. </w:t>
      </w:r>
      <w:proofErr w:type="spellStart"/>
      <w:r w:rsidRPr="009539B7">
        <w:rPr>
          <w:rFonts w:ascii="The Seasons" w:hAnsi="The Seasons" w:cstheme="minorHAnsi"/>
          <w:sz w:val="21"/>
          <w:szCs w:val="21"/>
          <w:lang w:val="tr-TR"/>
        </w:rPr>
        <w:t>If</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the</w:t>
      </w:r>
      <w:proofErr w:type="spellEnd"/>
      <w:r w:rsidRPr="009539B7">
        <w:rPr>
          <w:rFonts w:ascii="The Seasons" w:hAnsi="The Seasons" w:cstheme="minorHAnsi"/>
          <w:sz w:val="21"/>
          <w:szCs w:val="21"/>
          <w:lang w:val="tr-TR"/>
        </w:rPr>
        <w:t xml:space="preserve"> Board </w:t>
      </w:r>
      <w:proofErr w:type="spellStart"/>
      <w:r w:rsidRPr="009539B7">
        <w:rPr>
          <w:rFonts w:ascii="The Seasons" w:hAnsi="The Seasons" w:cstheme="minorHAnsi"/>
          <w:sz w:val="21"/>
          <w:szCs w:val="21"/>
          <w:lang w:val="tr-TR"/>
        </w:rPr>
        <w:t>announces</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another</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application</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method</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information</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about</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that</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method</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will</w:t>
      </w:r>
      <w:proofErr w:type="spellEnd"/>
      <w:r w:rsidRPr="009539B7">
        <w:rPr>
          <w:rFonts w:ascii="The Seasons" w:hAnsi="The Seasons" w:cstheme="minorHAnsi"/>
          <w:sz w:val="21"/>
          <w:szCs w:val="21"/>
          <w:lang w:val="tr-TR"/>
        </w:rPr>
        <w:t xml:space="preserve"> be </w:t>
      </w:r>
      <w:proofErr w:type="spellStart"/>
      <w:r w:rsidRPr="009539B7">
        <w:rPr>
          <w:rFonts w:ascii="The Seasons" w:hAnsi="The Seasons" w:cstheme="minorHAnsi"/>
          <w:sz w:val="21"/>
          <w:szCs w:val="21"/>
          <w:lang w:val="tr-TR"/>
        </w:rPr>
        <w:t>published</w:t>
      </w:r>
      <w:proofErr w:type="spellEnd"/>
      <w:r w:rsidRPr="009539B7">
        <w:rPr>
          <w:rFonts w:ascii="The Seasons" w:hAnsi="The Seasons" w:cstheme="minorHAnsi"/>
          <w:sz w:val="21"/>
          <w:szCs w:val="21"/>
          <w:lang w:val="tr-TR"/>
        </w:rPr>
        <w:t xml:space="preserve"> on </w:t>
      </w:r>
      <w:proofErr w:type="spellStart"/>
      <w:r w:rsidRPr="009539B7">
        <w:rPr>
          <w:rFonts w:ascii="The Seasons" w:hAnsi="The Seasons" w:cstheme="minorHAnsi"/>
          <w:sz w:val="21"/>
          <w:szCs w:val="21"/>
          <w:lang w:val="tr-TR"/>
        </w:rPr>
        <w:t>Ba'ndo</w:t>
      </w:r>
      <w:r w:rsidR="0073564A">
        <w:rPr>
          <w:rFonts w:ascii="The Seasons" w:hAnsi="The Seasons" w:cstheme="minorHAnsi"/>
          <w:sz w:val="21"/>
          <w:szCs w:val="21"/>
          <w:lang w:val="tr-TR"/>
        </w:rPr>
        <w:t>'s</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website</w:t>
      </w:r>
      <w:proofErr w:type="spellEnd"/>
      <w:r w:rsidRPr="009539B7">
        <w:rPr>
          <w:rFonts w:ascii="The Seasons" w:hAnsi="The Seasons" w:cstheme="minorHAnsi"/>
          <w:sz w:val="21"/>
          <w:szCs w:val="21"/>
          <w:lang w:val="tr-TR"/>
        </w:rPr>
        <w:t xml:space="preserve">. </w:t>
      </w:r>
    </w:p>
    <w:p w14:paraId="5B748299" w14:textId="015379B9" w:rsidR="009539B7" w:rsidRPr="009539B7" w:rsidRDefault="009539B7" w:rsidP="009539B7">
      <w:pPr>
        <w:spacing w:before="240" w:line="240" w:lineRule="auto"/>
        <w:jc w:val="both"/>
        <w:rPr>
          <w:rFonts w:ascii="The Seasons" w:hAnsi="The Seasons" w:cstheme="minorHAnsi"/>
          <w:sz w:val="21"/>
          <w:szCs w:val="21"/>
          <w:lang w:val="tr-TR"/>
        </w:rPr>
      </w:pPr>
      <w:r w:rsidRPr="009539B7">
        <w:rPr>
          <w:rFonts w:ascii="The Seasons" w:hAnsi="The Seasons" w:cstheme="minorHAnsi"/>
          <w:sz w:val="21"/>
          <w:szCs w:val="21"/>
          <w:lang w:val="tr-TR"/>
        </w:rPr>
        <w:t xml:space="preserve">This form has been prepared to identify </w:t>
      </w:r>
      <w:proofErr w:type="spellStart"/>
      <w:r w:rsidRPr="009539B7">
        <w:rPr>
          <w:rFonts w:ascii="The Seasons" w:hAnsi="The Seasons" w:cstheme="minorHAnsi"/>
          <w:sz w:val="21"/>
          <w:szCs w:val="21"/>
          <w:lang w:val="tr-TR"/>
        </w:rPr>
        <w:t>your</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relationship</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with</w:t>
      </w:r>
      <w:proofErr w:type="spellEnd"/>
      <w:r w:rsidRPr="009539B7">
        <w:rPr>
          <w:rFonts w:ascii="The Seasons" w:hAnsi="The Seasons" w:cstheme="minorHAnsi"/>
          <w:sz w:val="21"/>
          <w:szCs w:val="21"/>
          <w:lang w:val="tr-TR"/>
        </w:rPr>
        <w:t xml:space="preserve"> </w:t>
      </w:r>
      <w:proofErr w:type="spellStart"/>
      <w:r w:rsidR="0073564A">
        <w:rPr>
          <w:rFonts w:ascii="The Seasons" w:hAnsi="The Seasons" w:cstheme="minorHAnsi"/>
          <w:sz w:val="21"/>
          <w:szCs w:val="21"/>
          <w:lang w:val="tr-TR"/>
        </w:rPr>
        <w:t>Ba'ndo</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and</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where</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applicable</w:t>
      </w:r>
      <w:proofErr w:type="spellEnd"/>
      <w:r w:rsidRPr="009539B7">
        <w:rPr>
          <w:rFonts w:ascii="The Seasons" w:hAnsi="The Seasons" w:cstheme="minorHAnsi"/>
          <w:sz w:val="21"/>
          <w:szCs w:val="21"/>
          <w:lang w:val="tr-TR"/>
        </w:rPr>
        <w:t xml:space="preserve">, the personal data </w:t>
      </w:r>
      <w:proofErr w:type="spellStart"/>
      <w:r w:rsidRPr="009539B7">
        <w:rPr>
          <w:rFonts w:ascii="The Seasons" w:hAnsi="The Seasons" w:cstheme="minorHAnsi"/>
          <w:sz w:val="21"/>
          <w:szCs w:val="21"/>
          <w:lang w:val="tr-TR"/>
        </w:rPr>
        <w:t>processed</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by</w:t>
      </w:r>
      <w:proofErr w:type="spellEnd"/>
      <w:r w:rsidRPr="009539B7">
        <w:rPr>
          <w:rFonts w:ascii="The Seasons" w:hAnsi="The Seasons" w:cstheme="minorHAnsi"/>
          <w:sz w:val="21"/>
          <w:szCs w:val="21"/>
          <w:lang w:val="tr-TR"/>
        </w:rPr>
        <w:t xml:space="preserve"> </w:t>
      </w:r>
      <w:proofErr w:type="spellStart"/>
      <w:r w:rsidR="0073564A">
        <w:rPr>
          <w:rFonts w:ascii="The Seasons" w:hAnsi="The Seasons" w:cstheme="minorHAnsi"/>
          <w:sz w:val="21"/>
          <w:szCs w:val="21"/>
          <w:lang w:val="tr-TR"/>
        </w:rPr>
        <w:t>Ba'ndo</w:t>
      </w:r>
      <w:proofErr w:type="spellEnd"/>
      <w:r w:rsidR="0073564A">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so</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that</w:t>
      </w:r>
      <w:proofErr w:type="spellEnd"/>
      <w:r w:rsidRPr="009539B7">
        <w:rPr>
          <w:rFonts w:ascii="The Seasons" w:hAnsi="The Seasons" w:cstheme="minorHAnsi"/>
          <w:sz w:val="21"/>
          <w:szCs w:val="21"/>
          <w:lang w:val="tr-TR"/>
        </w:rPr>
        <w:t xml:space="preserve"> </w:t>
      </w:r>
      <w:proofErr w:type="spellStart"/>
      <w:r w:rsidRPr="009539B7">
        <w:rPr>
          <w:rFonts w:ascii="The Seasons" w:hAnsi="The Seasons" w:cstheme="minorHAnsi"/>
          <w:sz w:val="21"/>
          <w:szCs w:val="21"/>
          <w:lang w:val="tr-TR"/>
        </w:rPr>
        <w:t>your</w:t>
      </w:r>
      <w:proofErr w:type="spellEnd"/>
      <w:r w:rsidRPr="009539B7">
        <w:rPr>
          <w:rFonts w:ascii="The Seasons" w:hAnsi="The Seasons" w:cstheme="minorHAnsi"/>
          <w:sz w:val="21"/>
          <w:szCs w:val="21"/>
          <w:lang w:val="tr-TR"/>
        </w:rPr>
        <w:t xml:space="preserve"> application can be answered accurately and within the statutory period. To prevent legal risks arising from unlawful or improper data disclosure and, in particular, to safeguard your personal data, additional documents and information (such as a copy of an identity card, passport or driving licence) may be requested to verify identity and authority. </w:t>
      </w:r>
    </w:p>
    <w:p w14:paraId="1FC30731" w14:textId="372C569C" w:rsidR="009539B7" w:rsidRPr="009539B7" w:rsidRDefault="009539B7" w:rsidP="009539B7">
      <w:pPr>
        <w:spacing w:before="240" w:line="240" w:lineRule="auto"/>
        <w:jc w:val="both"/>
        <w:rPr>
          <w:rFonts w:ascii="The Seasons" w:hAnsi="The Seasons" w:cstheme="minorHAnsi"/>
          <w:i/>
          <w:iCs/>
          <w:sz w:val="21"/>
          <w:szCs w:val="21"/>
          <w:lang w:val="tr-TR"/>
        </w:rPr>
      </w:pPr>
      <w:r w:rsidRPr="009539B7">
        <w:rPr>
          <w:rFonts w:ascii="The Seasons" w:hAnsi="The Seasons" w:cstheme="minorHAnsi"/>
          <w:i/>
          <w:iCs/>
          <w:sz w:val="21"/>
          <w:szCs w:val="21"/>
          <w:lang w:val="tr-TR"/>
        </w:rPr>
        <w:t xml:space="preserve">If information supplied in connection with your requests is inaccurate or out of date, or if an unauthorized </w:t>
      </w:r>
      <w:proofErr w:type="spellStart"/>
      <w:r w:rsidRPr="009539B7">
        <w:rPr>
          <w:rFonts w:ascii="The Seasons" w:hAnsi="The Seasons" w:cstheme="minorHAnsi"/>
          <w:i/>
          <w:iCs/>
          <w:sz w:val="21"/>
          <w:szCs w:val="21"/>
          <w:lang w:val="tr-TR"/>
        </w:rPr>
        <w:t>application</w:t>
      </w:r>
      <w:proofErr w:type="spellEnd"/>
      <w:r w:rsidRPr="009539B7">
        <w:rPr>
          <w:rFonts w:ascii="The Seasons" w:hAnsi="The Seasons" w:cstheme="minorHAnsi"/>
          <w:i/>
          <w:iCs/>
          <w:sz w:val="21"/>
          <w:szCs w:val="21"/>
          <w:lang w:val="tr-TR"/>
        </w:rPr>
        <w:t xml:space="preserve"> is </w:t>
      </w:r>
      <w:proofErr w:type="spellStart"/>
      <w:r w:rsidRPr="009539B7">
        <w:rPr>
          <w:rFonts w:ascii="The Seasons" w:hAnsi="The Seasons" w:cstheme="minorHAnsi"/>
          <w:i/>
          <w:iCs/>
          <w:sz w:val="21"/>
          <w:szCs w:val="21"/>
          <w:lang w:val="tr-TR"/>
        </w:rPr>
        <w:t>made</w:t>
      </w:r>
      <w:proofErr w:type="spellEnd"/>
      <w:r w:rsidRPr="009539B7">
        <w:rPr>
          <w:rFonts w:ascii="The Seasons" w:hAnsi="The Seasons" w:cstheme="minorHAnsi"/>
          <w:i/>
          <w:iCs/>
          <w:sz w:val="21"/>
          <w:szCs w:val="21"/>
          <w:lang w:val="tr-TR"/>
        </w:rPr>
        <w:t xml:space="preserve">, </w:t>
      </w:r>
      <w:proofErr w:type="spellStart"/>
      <w:r w:rsidR="0073564A">
        <w:rPr>
          <w:rFonts w:ascii="The Seasons" w:hAnsi="The Seasons" w:cstheme="minorHAnsi"/>
          <w:i/>
          <w:iCs/>
          <w:sz w:val="21"/>
          <w:szCs w:val="21"/>
          <w:lang w:val="tr-TR"/>
        </w:rPr>
        <w:t>Ba'ndo</w:t>
      </w:r>
      <w:proofErr w:type="spellEnd"/>
      <w:r w:rsidRPr="009539B7">
        <w:rPr>
          <w:rFonts w:ascii="The Seasons" w:hAnsi="The Seasons" w:cstheme="minorHAnsi"/>
          <w:i/>
          <w:iCs/>
          <w:sz w:val="21"/>
          <w:szCs w:val="21"/>
          <w:lang w:val="tr-TR"/>
        </w:rPr>
        <w:t xml:space="preserve"> </w:t>
      </w:r>
      <w:proofErr w:type="spellStart"/>
      <w:r w:rsidRPr="009539B7">
        <w:rPr>
          <w:rFonts w:ascii="The Seasons" w:hAnsi="The Seasons" w:cstheme="minorHAnsi"/>
          <w:i/>
          <w:iCs/>
          <w:sz w:val="21"/>
          <w:szCs w:val="21"/>
          <w:lang w:val="tr-TR"/>
        </w:rPr>
        <w:t>accepts</w:t>
      </w:r>
      <w:proofErr w:type="spellEnd"/>
      <w:r w:rsidRPr="009539B7">
        <w:rPr>
          <w:rFonts w:ascii="The Seasons" w:hAnsi="The Seasons" w:cstheme="minorHAnsi"/>
          <w:i/>
          <w:iCs/>
          <w:sz w:val="21"/>
          <w:szCs w:val="21"/>
          <w:lang w:val="tr-TR"/>
        </w:rPr>
        <w:t xml:space="preserve"> </w:t>
      </w:r>
      <w:proofErr w:type="spellStart"/>
      <w:r w:rsidRPr="009539B7">
        <w:rPr>
          <w:rFonts w:ascii="The Seasons" w:hAnsi="The Seasons" w:cstheme="minorHAnsi"/>
          <w:i/>
          <w:iCs/>
          <w:sz w:val="21"/>
          <w:szCs w:val="21"/>
          <w:lang w:val="tr-TR"/>
        </w:rPr>
        <w:t>no</w:t>
      </w:r>
      <w:proofErr w:type="spellEnd"/>
      <w:r w:rsidRPr="009539B7">
        <w:rPr>
          <w:rFonts w:ascii="The Seasons" w:hAnsi="The Seasons" w:cstheme="minorHAnsi"/>
          <w:i/>
          <w:iCs/>
          <w:sz w:val="21"/>
          <w:szCs w:val="21"/>
          <w:lang w:val="tr-TR"/>
        </w:rPr>
        <w:t xml:space="preserve"> </w:t>
      </w:r>
      <w:proofErr w:type="spellStart"/>
      <w:r w:rsidRPr="009539B7">
        <w:rPr>
          <w:rFonts w:ascii="The Seasons" w:hAnsi="The Seasons" w:cstheme="minorHAnsi"/>
          <w:i/>
          <w:iCs/>
          <w:sz w:val="21"/>
          <w:szCs w:val="21"/>
          <w:lang w:val="tr-TR"/>
        </w:rPr>
        <w:t>liability</w:t>
      </w:r>
      <w:proofErr w:type="spellEnd"/>
      <w:r w:rsidRPr="009539B7">
        <w:rPr>
          <w:rFonts w:ascii="The Seasons" w:hAnsi="The Seasons" w:cstheme="minorHAnsi"/>
          <w:i/>
          <w:iCs/>
          <w:sz w:val="21"/>
          <w:szCs w:val="21"/>
          <w:lang w:val="tr-TR"/>
        </w:rPr>
        <w:t xml:space="preserve"> for requests arising from such inaccurate information or unauthorized application.</w:t>
      </w:r>
    </w:p>
    <w:p w14:paraId="176F1276"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lastRenderedPageBreak/>
        <w:t>A.  APPLICANT INFORMATION</w:t>
      </w:r>
    </w:p>
    <w:tbl>
      <w:tblPr>
        <w:tblStyle w:val="TabloKlavuzu"/>
        <w:tblW w:w="9840" w:type="dxa"/>
        <w:tblLayout w:type="fixed"/>
        <w:tblLook w:val="04A0" w:firstRow="1" w:lastRow="0" w:firstColumn="1" w:lastColumn="0" w:noHBand="0" w:noVBand="1"/>
      </w:tblPr>
      <w:tblGrid>
        <w:gridCol w:w="2388"/>
        <w:gridCol w:w="7452"/>
      </w:tblGrid>
      <w:tr w:rsidR="00A726FC" w:rsidRPr="00F91160" w14:paraId="321C1275" w14:textId="77777777" w:rsidTr="0073564A">
        <w:trPr>
          <w:cantSplit/>
        </w:trPr>
        <w:tc>
          <w:tcPr>
            <w:tcW w:w="2388" w:type="dxa"/>
            <w:tcMar>
              <w:top w:w="90" w:type="dxa"/>
              <w:left w:w="120" w:type="dxa"/>
              <w:bottom w:w="90" w:type="dxa"/>
              <w:right w:w="120" w:type="dxa"/>
            </w:tcMar>
            <w:vAlign w:val="center"/>
          </w:tcPr>
          <w:p w14:paraId="1B23F2DD"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Full Name</w:t>
            </w:r>
          </w:p>
        </w:tc>
        <w:tc>
          <w:tcPr>
            <w:tcW w:w="7452" w:type="dxa"/>
            <w:tcMar>
              <w:top w:w="90" w:type="dxa"/>
              <w:left w:w="120" w:type="dxa"/>
              <w:bottom w:w="90" w:type="dxa"/>
              <w:right w:w="120" w:type="dxa"/>
            </w:tcMar>
            <w:vAlign w:val="center"/>
          </w:tcPr>
          <w:p w14:paraId="4D28D264" w14:textId="77777777" w:rsidR="00A726FC" w:rsidRPr="00F91160" w:rsidRDefault="00A726FC" w:rsidP="00F91160">
            <w:pPr>
              <w:spacing w:after="0" w:line="240" w:lineRule="auto"/>
              <w:jc w:val="both"/>
              <w:rPr>
                <w:rFonts w:ascii="The Seasons" w:hAnsi="The Seasons"/>
                <w:lang w:val="tr-TR"/>
              </w:rPr>
            </w:pPr>
          </w:p>
        </w:tc>
      </w:tr>
      <w:tr w:rsidR="00A726FC" w:rsidRPr="00F91160" w14:paraId="75BF1F55" w14:textId="77777777" w:rsidTr="0073564A">
        <w:trPr>
          <w:cantSplit/>
        </w:trPr>
        <w:tc>
          <w:tcPr>
            <w:tcW w:w="2388" w:type="dxa"/>
            <w:tcMar>
              <w:top w:w="90" w:type="dxa"/>
              <w:left w:w="120" w:type="dxa"/>
              <w:bottom w:w="90" w:type="dxa"/>
              <w:right w:w="120" w:type="dxa"/>
            </w:tcMar>
            <w:vAlign w:val="center"/>
          </w:tcPr>
          <w:p w14:paraId="79FCDAF5"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Turkish ID Number</w:t>
            </w:r>
          </w:p>
        </w:tc>
        <w:tc>
          <w:tcPr>
            <w:tcW w:w="7452" w:type="dxa"/>
            <w:tcMar>
              <w:top w:w="90" w:type="dxa"/>
              <w:left w:w="120" w:type="dxa"/>
              <w:bottom w:w="90" w:type="dxa"/>
              <w:right w:w="120" w:type="dxa"/>
            </w:tcMar>
            <w:vAlign w:val="center"/>
          </w:tcPr>
          <w:p w14:paraId="7468DBA4"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i/>
                <w:color w:val="666666"/>
                <w:sz w:val="16"/>
                <w:lang w:val="tr-TR"/>
              </w:rPr>
              <w:t>For foreign nationals: nationality, passport number or foreign ID number, if any</w:t>
            </w:r>
          </w:p>
        </w:tc>
      </w:tr>
      <w:tr w:rsidR="00A726FC" w:rsidRPr="00F91160" w14:paraId="578009F0" w14:textId="77777777" w:rsidTr="0073564A">
        <w:trPr>
          <w:cantSplit/>
        </w:trPr>
        <w:tc>
          <w:tcPr>
            <w:tcW w:w="2388" w:type="dxa"/>
            <w:tcMar>
              <w:top w:w="90" w:type="dxa"/>
              <w:left w:w="120" w:type="dxa"/>
              <w:bottom w:w="90" w:type="dxa"/>
              <w:right w:w="120" w:type="dxa"/>
            </w:tcMar>
            <w:vAlign w:val="center"/>
          </w:tcPr>
          <w:p w14:paraId="4021EA5A"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Address for Service</w:t>
            </w:r>
          </w:p>
        </w:tc>
        <w:tc>
          <w:tcPr>
            <w:tcW w:w="7452" w:type="dxa"/>
            <w:tcMar>
              <w:top w:w="90" w:type="dxa"/>
              <w:left w:w="120" w:type="dxa"/>
              <w:bottom w:w="90" w:type="dxa"/>
              <w:right w:w="120" w:type="dxa"/>
            </w:tcMar>
            <w:vAlign w:val="center"/>
          </w:tcPr>
          <w:p w14:paraId="70285CE1"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i/>
                <w:color w:val="666666"/>
                <w:sz w:val="16"/>
                <w:lang w:val="tr-TR"/>
              </w:rPr>
              <w:t>Residential or workplace address</w:t>
            </w:r>
          </w:p>
        </w:tc>
      </w:tr>
      <w:tr w:rsidR="00A726FC" w:rsidRPr="00F91160" w14:paraId="1AF480F3" w14:textId="77777777" w:rsidTr="0073564A">
        <w:trPr>
          <w:cantSplit/>
        </w:trPr>
        <w:tc>
          <w:tcPr>
            <w:tcW w:w="2388" w:type="dxa"/>
            <w:tcMar>
              <w:top w:w="90" w:type="dxa"/>
              <w:left w:w="120" w:type="dxa"/>
              <w:bottom w:w="90" w:type="dxa"/>
              <w:right w:w="120" w:type="dxa"/>
            </w:tcMar>
            <w:vAlign w:val="center"/>
          </w:tcPr>
          <w:p w14:paraId="660A331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Email (optional)</w:t>
            </w:r>
          </w:p>
        </w:tc>
        <w:tc>
          <w:tcPr>
            <w:tcW w:w="7452" w:type="dxa"/>
            <w:tcMar>
              <w:top w:w="90" w:type="dxa"/>
              <w:left w:w="120" w:type="dxa"/>
              <w:bottom w:w="90" w:type="dxa"/>
              <w:right w:w="120" w:type="dxa"/>
            </w:tcMar>
            <w:vAlign w:val="center"/>
          </w:tcPr>
          <w:p w14:paraId="30572A0A" w14:textId="77777777" w:rsidR="00A726FC" w:rsidRPr="00F91160" w:rsidRDefault="00A726FC" w:rsidP="00F91160">
            <w:pPr>
              <w:spacing w:after="0" w:line="240" w:lineRule="auto"/>
              <w:jc w:val="both"/>
              <w:rPr>
                <w:rFonts w:ascii="The Seasons" w:hAnsi="The Seasons"/>
                <w:lang w:val="tr-TR"/>
              </w:rPr>
            </w:pPr>
          </w:p>
        </w:tc>
      </w:tr>
      <w:tr w:rsidR="00A726FC" w:rsidRPr="00F91160" w14:paraId="379EE52F" w14:textId="77777777" w:rsidTr="0073564A">
        <w:trPr>
          <w:cantSplit/>
        </w:trPr>
        <w:tc>
          <w:tcPr>
            <w:tcW w:w="2388" w:type="dxa"/>
            <w:tcMar>
              <w:top w:w="90" w:type="dxa"/>
              <w:left w:w="120" w:type="dxa"/>
              <w:bottom w:w="90" w:type="dxa"/>
              <w:right w:w="120" w:type="dxa"/>
            </w:tcMar>
            <w:vAlign w:val="center"/>
          </w:tcPr>
          <w:p w14:paraId="3103B06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Phone (optional)</w:t>
            </w:r>
          </w:p>
        </w:tc>
        <w:tc>
          <w:tcPr>
            <w:tcW w:w="7452" w:type="dxa"/>
            <w:tcMar>
              <w:top w:w="90" w:type="dxa"/>
              <w:left w:w="120" w:type="dxa"/>
              <w:bottom w:w="90" w:type="dxa"/>
              <w:right w:w="120" w:type="dxa"/>
            </w:tcMar>
            <w:vAlign w:val="center"/>
          </w:tcPr>
          <w:p w14:paraId="75938694" w14:textId="77777777" w:rsidR="00A726FC" w:rsidRPr="00F91160" w:rsidRDefault="00A726FC" w:rsidP="00F91160">
            <w:pPr>
              <w:spacing w:after="0" w:line="240" w:lineRule="auto"/>
              <w:jc w:val="both"/>
              <w:rPr>
                <w:rFonts w:ascii="The Seasons" w:hAnsi="The Seasons"/>
                <w:lang w:val="tr-TR"/>
              </w:rPr>
            </w:pPr>
          </w:p>
        </w:tc>
      </w:tr>
      <w:tr w:rsidR="00A726FC" w:rsidRPr="00F91160" w14:paraId="0B33D063" w14:textId="77777777" w:rsidTr="0073564A">
        <w:trPr>
          <w:cantSplit/>
        </w:trPr>
        <w:tc>
          <w:tcPr>
            <w:tcW w:w="2388" w:type="dxa"/>
            <w:tcMar>
              <w:top w:w="90" w:type="dxa"/>
              <w:left w:w="120" w:type="dxa"/>
              <w:bottom w:w="90" w:type="dxa"/>
              <w:right w:w="120" w:type="dxa"/>
            </w:tcMar>
            <w:vAlign w:val="center"/>
          </w:tcPr>
          <w:p w14:paraId="65CB1ADB"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8"/>
                <w:lang w:val="tr-TR"/>
              </w:rPr>
              <w:t>Fax (optional)</w:t>
            </w:r>
          </w:p>
        </w:tc>
        <w:tc>
          <w:tcPr>
            <w:tcW w:w="7452" w:type="dxa"/>
            <w:tcMar>
              <w:top w:w="90" w:type="dxa"/>
              <w:left w:w="120" w:type="dxa"/>
              <w:bottom w:w="90" w:type="dxa"/>
              <w:right w:w="120" w:type="dxa"/>
            </w:tcMar>
            <w:vAlign w:val="center"/>
          </w:tcPr>
          <w:p w14:paraId="3BD23B25" w14:textId="77777777" w:rsidR="00A726FC" w:rsidRPr="00F91160" w:rsidRDefault="00A726FC" w:rsidP="00F91160">
            <w:pPr>
              <w:spacing w:after="0" w:line="240" w:lineRule="auto"/>
              <w:jc w:val="both"/>
              <w:rPr>
                <w:rFonts w:ascii="The Seasons" w:hAnsi="The Seasons"/>
                <w:lang w:val="tr-TR"/>
              </w:rPr>
            </w:pPr>
          </w:p>
        </w:tc>
      </w:tr>
      <w:tr w:rsidR="00E6156A" w:rsidRPr="00F91160" w14:paraId="37E05677" w14:textId="77777777" w:rsidTr="0073564A">
        <w:trPr>
          <w:cantSplit/>
        </w:trPr>
        <w:tc>
          <w:tcPr>
            <w:tcW w:w="2388" w:type="dxa"/>
            <w:tcMar>
              <w:top w:w="90" w:type="dxa"/>
              <w:left w:w="120" w:type="dxa"/>
              <w:bottom w:w="90" w:type="dxa"/>
              <w:right w:w="120" w:type="dxa"/>
            </w:tcMar>
            <w:vAlign w:val="center"/>
          </w:tcPr>
          <w:p w14:paraId="5DCE268D" w14:textId="524EB849" w:rsidR="00E6156A" w:rsidRPr="00F91160" w:rsidRDefault="00E6156A" w:rsidP="00E6156A">
            <w:pPr>
              <w:spacing w:after="0" w:line="240" w:lineRule="auto"/>
              <w:jc w:val="both"/>
              <w:rPr>
                <w:rFonts w:ascii="The Seasons" w:hAnsi="The Seasons"/>
                <w:lang w:val="tr-TR"/>
              </w:rPr>
            </w:pPr>
            <w:r w:rsidRPr="00F91160">
              <w:rPr>
                <w:rFonts w:ascii="The Seasons" w:hAnsi="The Seasons"/>
                <w:b/>
                <w:color w:val="111111"/>
                <w:sz w:val="18"/>
                <w:lang w:val="tr-TR"/>
              </w:rPr>
              <w:t>Date</w:t>
            </w:r>
            <w:r>
              <w:rPr>
                <w:rFonts w:ascii="The Seasons" w:hAnsi="The Seasons"/>
                <w:b/>
                <w:color w:val="111111"/>
                <w:sz w:val="18"/>
                <w:lang w:val="tr-TR"/>
              </w:rPr>
              <w:t xml:space="preserve"> &amp; Method</w:t>
            </w:r>
          </w:p>
        </w:tc>
        <w:tc>
          <w:tcPr>
            <w:tcW w:w="7452" w:type="dxa"/>
            <w:tcMar>
              <w:top w:w="90" w:type="dxa"/>
              <w:left w:w="120" w:type="dxa"/>
              <w:bottom w:w="90" w:type="dxa"/>
              <w:right w:w="120" w:type="dxa"/>
            </w:tcMar>
            <w:vAlign w:val="center"/>
          </w:tcPr>
          <w:p w14:paraId="48A9DF17" w14:textId="31FD8BB6" w:rsidR="00E6156A" w:rsidRPr="00F91160" w:rsidRDefault="00E6156A" w:rsidP="00E6156A">
            <w:pPr>
              <w:spacing w:after="0" w:line="240" w:lineRule="auto"/>
              <w:jc w:val="both"/>
              <w:rPr>
                <w:rFonts w:ascii="The Seasons" w:hAnsi="The Seasons"/>
                <w:lang w:val="tr-TR"/>
              </w:rPr>
            </w:pPr>
            <w:r w:rsidRPr="00F91160">
              <w:rPr>
                <w:rFonts w:ascii="The Seasons" w:hAnsi="The Seasons"/>
                <w:i/>
                <w:color w:val="666666"/>
                <w:sz w:val="16"/>
                <w:lang w:val="tr-TR"/>
              </w:rPr>
              <w:t>In person / post / notary / KEP / secure e-signature / mobile signature / registered email / other</w:t>
            </w:r>
          </w:p>
        </w:tc>
      </w:tr>
    </w:tbl>
    <w:p w14:paraId="3083AF50"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t>B.  APPLICANT CAPACITY AND RELATIONSHIP TO BA'NDO</w:t>
      </w:r>
    </w:p>
    <w:tbl>
      <w:tblPr>
        <w:tblStyle w:val="TabloKlavuzu"/>
        <w:tblW w:w="9840" w:type="dxa"/>
        <w:tblLayout w:type="fixed"/>
        <w:tblLook w:val="04A0" w:firstRow="1" w:lastRow="0" w:firstColumn="1" w:lastColumn="0" w:noHBand="0" w:noVBand="1"/>
      </w:tblPr>
      <w:tblGrid>
        <w:gridCol w:w="4920"/>
        <w:gridCol w:w="4920"/>
      </w:tblGrid>
      <w:tr w:rsidR="00A726FC" w:rsidRPr="00F91160" w14:paraId="33B7A00D" w14:textId="77777777">
        <w:trPr>
          <w:cantSplit/>
        </w:trPr>
        <w:tc>
          <w:tcPr>
            <w:tcW w:w="4920" w:type="dxa"/>
            <w:tcMar>
              <w:top w:w="90" w:type="dxa"/>
              <w:left w:w="120" w:type="dxa"/>
              <w:bottom w:w="90" w:type="dxa"/>
              <w:right w:w="120" w:type="dxa"/>
            </w:tcMar>
            <w:vAlign w:val="center"/>
          </w:tcPr>
          <w:p w14:paraId="46E95838"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b/>
                <w:color w:val="111111"/>
                <w:sz w:val="17"/>
                <w:lang w:val="tr-TR"/>
              </w:rPr>
              <w:t>☐</w:t>
            </w:r>
            <w:r w:rsidRPr="00F91160">
              <w:rPr>
                <w:rFonts w:ascii="The Seasons" w:hAnsi="The Seasons"/>
                <w:b/>
                <w:color w:val="111111"/>
                <w:sz w:val="17"/>
                <w:lang w:val="tr-TR"/>
              </w:rPr>
              <w:t xml:space="preserve"> I am applying on my own behalf</w:t>
            </w:r>
          </w:p>
        </w:tc>
        <w:tc>
          <w:tcPr>
            <w:tcW w:w="4920" w:type="dxa"/>
            <w:tcMar>
              <w:top w:w="90" w:type="dxa"/>
              <w:left w:w="120" w:type="dxa"/>
              <w:bottom w:w="90" w:type="dxa"/>
              <w:right w:w="120" w:type="dxa"/>
            </w:tcMar>
            <w:vAlign w:val="center"/>
          </w:tcPr>
          <w:p w14:paraId="00EA331D"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b/>
                <w:color w:val="111111"/>
                <w:sz w:val="17"/>
                <w:lang w:val="tr-TR"/>
              </w:rPr>
              <w:t>☐</w:t>
            </w:r>
            <w:r w:rsidRPr="00F91160">
              <w:rPr>
                <w:rFonts w:ascii="The Seasons" w:hAnsi="The Seasons"/>
                <w:b/>
                <w:color w:val="111111"/>
                <w:sz w:val="17"/>
                <w:lang w:val="tr-TR"/>
              </w:rPr>
              <w:t xml:space="preserve"> I am applying as the data subject's representative</w:t>
            </w:r>
          </w:p>
        </w:tc>
      </w:tr>
      <w:tr w:rsidR="00A726FC" w:rsidRPr="00F91160" w14:paraId="52AE3216" w14:textId="77777777">
        <w:trPr>
          <w:cantSplit/>
        </w:trPr>
        <w:tc>
          <w:tcPr>
            <w:tcW w:w="4920" w:type="dxa"/>
            <w:tcMar>
              <w:top w:w="90" w:type="dxa"/>
              <w:left w:w="120" w:type="dxa"/>
              <w:bottom w:w="90" w:type="dxa"/>
              <w:right w:w="120" w:type="dxa"/>
            </w:tcMar>
            <w:vAlign w:val="center"/>
          </w:tcPr>
          <w:p w14:paraId="2683D543"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Representative: .................................................................</w:t>
            </w:r>
          </w:p>
        </w:tc>
        <w:tc>
          <w:tcPr>
            <w:tcW w:w="4920" w:type="dxa"/>
            <w:tcMar>
              <w:top w:w="90" w:type="dxa"/>
              <w:left w:w="120" w:type="dxa"/>
              <w:bottom w:w="90" w:type="dxa"/>
              <w:right w:w="120" w:type="dxa"/>
            </w:tcMar>
            <w:vAlign w:val="center"/>
          </w:tcPr>
          <w:p w14:paraId="2A9935B5"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Authority &amp; Date: ...............................................................</w:t>
            </w:r>
          </w:p>
        </w:tc>
      </w:tr>
    </w:tbl>
    <w:p w14:paraId="7FC46991" w14:textId="54BD8E5E" w:rsidR="00A726FC" w:rsidRPr="00F91160" w:rsidRDefault="00000000" w:rsidP="00F91160">
      <w:pPr>
        <w:spacing w:before="80" w:after="60"/>
        <w:jc w:val="both"/>
        <w:rPr>
          <w:rFonts w:ascii="The Seasons" w:hAnsi="The Seasons"/>
          <w:lang w:val="tr-TR"/>
        </w:rPr>
      </w:pPr>
      <w:proofErr w:type="spellStart"/>
      <w:r w:rsidRPr="00F91160">
        <w:rPr>
          <w:rFonts w:ascii="The Seasons" w:hAnsi="The Seasons"/>
          <w:b/>
          <w:color w:val="111111"/>
          <w:sz w:val="18"/>
          <w:lang w:val="tr-TR"/>
        </w:rPr>
        <w:t>Your</w:t>
      </w:r>
      <w:proofErr w:type="spellEnd"/>
      <w:r w:rsidRPr="00F91160">
        <w:rPr>
          <w:rFonts w:ascii="The Seasons" w:hAnsi="The Seasons"/>
          <w:b/>
          <w:color w:val="111111"/>
          <w:sz w:val="18"/>
          <w:lang w:val="tr-TR"/>
        </w:rPr>
        <w:t xml:space="preserve"> </w:t>
      </w:r>
      <w:proofErr w:type="spellStart"/>
      <w:r w:rsidRPr="00F91160">
        <w:rPr>
          <w:rFonts w:ascii="The Seasons" w:hAnsi="The Seasons"/>
          <w:b/>
          <w:color w:val="111111"/>
          <w:sz w:val="18"/>
          <w:lang w:val="tr-TR"/>
        </w:rPr>
        <w:t>relationship</w:t>
      </w:r>
      <w:proofErr w:type="spellEnd"/>
      <w:r w:rsidRPr="00F91160">
        <w:rPr>
          <w:rFonts w:ascii="The Seasons" w:hAnsi="The Seasons"/>
          <w:b/>
          <w:color w:val="111111"/>
          <w:sz w:val="18"/>
          <w:lang w:val="tr-TR"/>
        </w:rPr>
        <w:t xml:space="preserve"> </w:t>
      </w:r>
      <w:proofErr w:type="spellStart"/>
      <w:r w:rsidRPr="00F91160">
        <w:rPr>
          <w:rFonts w:ascii="The Seasons" w:hAnsi="The Seasons"/>
          <w:b/>
          <w:color w:val="111111"/>
          <w:sz w:val="18"/>
          <w:lang w:val="tr-TR"/>
        </w:rPr>
        <w:t>with</w:t>
      </w:r>
      <w:proofErr w:type="spellEnd"/>
      <w:r w:rsidRPr="00F91160">
        <w:rPr>
          <w:rFonts w:ascii="The Seasons" w:hAnsi="The Seasons"/>
          <w:b/>
          <w:color w:val="111111"/>
          <w:sz w:val="18"/>
          <w:lang w:val="tr-TR"/>
        </w:rPr>
        <w:t xml:space="preserve"> </w:t>
      </w:r>
      <w:proofErr w:type="spellStart"/>
      <w:r w:rsidRPr="00F91160">
        <w:rPr>
          <w:rFonts w:ascii="The Seasons" w:hAnsi="The Seasons"/>
          <w:b/>
          <w:color w:val="111111"/>
          <w:sz w:val="18"/>
          <w:lang w:val="tr-TR"/>
        </w:rPr>
        <w:t>Ba'ndo</w:t>
      </w:r>
      <w:proofErr w:type="spellEnd"/>
      <w:r w:rsidRPr="00F91160">
        <w:rPr>
          <w:rFonts w:ascii="The Seasons" w:hAnsi="The Seasons"/>
          <w:b/>
          <w:color w:val="111111"/>
          <w:sz w:val="18"/>
          <w:lang w:val="tr-TR"/>
        </w:rPr>
        <w:t>:</w:t>
      </w:r>
    </w:p>
    <w:tbl>
      <w:tblPr>
        <w:tblStyle w:val="TabloKlavuzu"/>
        <w:tblW w:w="9901" w:type="dxa"/>
        <w:tblLayout w:type="fixed"/>
        <w:tblLook w:val="04A0" w:firstRow="1" w:lastRow="0" w:firstColumn="1" w:lastColumn="0" w:noHBand="0" w:noVBand="1"/>
      </w:tblPr>
      <w:tblGrid>
        <w:gridCol w:w="2672"/>
        <w:gridCol w:w="5812"/>
        <w:gridCol w:w="1417"/>
      </w:tblGrid>
      <w:tr w:rsidR="0073564A" w:rsidRPr="00F91160" w14:paraId="5FF9055B" w14:textId="048264B0" w:rsidTr="0073564A">
        <w:trPr>
          <w:cantSplit/>
        </w:trPr>
        <w:tc>
          <w:tcPr>
            <w:tcW w:w="2672" w:type="dxa"/>
            <w:tcMar>
              <w:top w:w="90" w:type="dxa"/>
              <w:left w:w="120" w:type="dxa"/>
              <w:bottom w:w="90" w:type="dxa"/>
              <w:right w:w="120" w:type="dxa"/>
            </w:tcMar>
            <w:vAlign w:val="center"/>
          </w:tcPr>
          <w:p w14:paraId="2D12D3AB" w14:textId="537EE722"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Job</w:t>
            </w:r>
            <w:r>
              <w:rPr>
                <w:rFonts w:ascii="The Seasons" w:hAnsi="The Seasons"/>
                <w:color w:val="111111"/>
                <w:sz w:val="17"/>
                <w:lang w:val="tr-TR"/>
              </w:rPr>
              <w:t xml:space="preserve"> applicant / intern</w:t>
            </w:r>
          </w:p>
        </w:tc>
        <w:tc>
          <w:tcPr>
            <w:tcW w:w="5812" w:type="dxa"/>
            <w:tcMar>
              <w:top w:w="90" w:type="dxa"/>
              <w:left w:w="120" w:type="dxa"/>
              <w:bottom w:w="90" w:type="dxa"/>
              <w:right w:w="120" w:type="dxa"/>
            </w:tcMar>
            <w:vAlign w:val="center"/>
          </w:tcPr>
          <w:p w14:paraId="464F017D" w14:textId="66BF49CB"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Customer / </w:t>
            </w:r>
            <w:r>
              <w:rPr>
                <w:rFonts w:ascii="The Seasons" w:hAnsi="The Seasons"/>
                <w:color w:val="111111"/>
                <w:sz w:val="17"/>
                <w:lang w:val="tr-TR"/>
              </w:rPr>
              <w:t xml:space="preserve">representative / </w:t>
            </w:r>
            <w:r w:rsidRPr="00F91160">
              <w:rPr>
                <w:rFonts w:ascii="The Seasons" w:hAnsi="The Seasons"/>
                <w:color w:val="111111"/>
                <w:sz w:val="17"/>
                <w:lang w:val="tr-TR"/>
              </w:rPr>
              <w:t>prospective customer</w:t>
            </w:r>
          </w:p>
        </w:tc>
        <w:tc>
          <w:tcPr>
            <w:tcW w:w="1417" w:type="dxa"/>
          </w:tcPr>
          <w:p w14:paraId="195D77C0" w14:textId="012A0CB1" w:rsidR="0073564A" w:rsidRPr="00F91160" w:rsidRDefault="0073564A" w:rsidP="00F91160">
            <w:pPr>
              <w:spacing w:after="0" w:line="240" w:lineRule="auto"/>
              <w:jc w:val="both"/>
              <w:rPr>
                <w:rFonts w:ascii="Segoe UI Symbol" w:hAnsi="Segoe UI Symbol" w:cs="Segoe UI Symbol"/>
                <w:color w:val="111111"/>
                <w:sz w:val="17"/>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Employee</w:t>
            </w:r>
          </w:p>
        </w:tc>
      </w:tr>
      <w:tr w:rsidR="0073564A" w:rsidRPr="00F91160" w14:paraId="270FDA8F" w14:textId="31C7C2FD" w:rsidTr="0073564A">
        <w:trPr>
          <w:cantSplit/>
        </w:trPr>
        <w:tc>
          <w:tcPr>
            <w:tcW w:w="2672" w:type="dxa"/>
            <w:tcMar>
              <w:top w:w="90" w:type="dxa"/>
              <w:left w:w="120" w:type="dxa"/>
              <w:bottom w:w="90" w:type="dxa"/>
              <w:right w:w="120" w:type="dxa"/>
            </w:tcMar>
            <w:vAlign w:val="center"/>
          </w:tcPr>
          <w:p w14:paraId="6F4F51F1" w14:textId="34528100"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Supplier / partner / employee</w:t>
            </w:r>
          </w:p>
        </w:tc>
        <w:tc>
          <w:tcPr>
            <w:tcW w:w="5812" w:type="dxa"/>
            <w:tcMar>
              <w:top w:w="90" w:type="dxa"/>
              <w:left w:w="120" w:type="dxa"/>
              <w:bottom w:w="90" w:type="dxa"/>
              <w:right w:w="120" w:type="dxa"/>
            </w:tcMar>
            <w:vAlign w:val="center"/>
          </w:tcPr>
          <w:p w14:paraId="51077B3E" w14:textId="3CE5F3F9" w:rsidR="0073564A" w:rsidRPr="00F91160" w:rsidRDefault="0073564A" w:rsidP="00F91160">
            <w:pPr>
              <w:spacing w:after="0" w:line="240" w:lineRule="auto"/>
              <w:jc w:val="both"/>
              <w:rPr>
                <w:rFonts w:ascii="The Seasons" w:hAnsi="The Seasons"/>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Website visitor / contact / other: ......................................</w:t>
            </w:r>
          </w:p>
        </w:tc>
        <w:tc>
          <w:tcPr>
            <w:tcW w:w="1417" w:type="dxa"/>
          </w:tcPr>
          <w:p w14:paraId="57902D44" w14:textId="62DFFBCD" w:rsidR="0073564A" w:rsidRPr="00F91160" w:rsidRDefault="0073564A" w:rsidP="00F91160">
            <w:pPr>
              <w:spacing w:after="0" w:line="240" w:lineRule="auto"/>
              <w:jc w:val="both"/>
              <w:rPr>
                <w:rFonts w:ascii="Segoe UI Symbol" w:hAnsi="Segoe UI Symbol" w:cs="Segoe UI Symbol"/>
                <w:color w:val="111111"/>
                <w:sz w:val="17"/>
                <w:lang w:val="tr-TR"/>
              </w:rPr>
            </w:pPr>
            <w:r w:rsidRPr="00F91160">
              <w:rPr>
                <w:rFonts w:ascii="Segoe UI Symbol" w:hAnsi="Segoe UI Symbol" w:cs="Segoe UI Symbol"/>
                <w:color w:val="111111"/>
                <w:sz w:val="17"/>
                <w:lang w:val="tr-TR"/>
              </w:rPr>
              <w:t>☐</w:t>
            </w:r>
            <w:r w:rsidRPr="00F91160">
              <w:rPr>
                <w:rFonts w:ascii="The Seasons" w:hAnsi="The Seasons"/>
                <w:color w:val="111111"/>
                <w:sz w:val="17"/>
                <w:lang w:val="tr-TR"/>
              </w:rPr>
              <w:t xml:space="preserve"> Former staff</w:t>
            </w:r>
          </w:p>
        </w:tc>
      </w:tr>
    </w:tbl>
    <w:p w14:paraId="30BB0C0C" w14:textId="77777777" w:rsidR="00A726FC" w:rsidRPr="00F91160" w:rsidRDefault="00000000" w:rsidP="00F91160">
      <w:pPr>
        <w:spacing w:before="80" w:after="40"/>
        <w:jc w:val="both"/>
        <w:rPr>
          <w:rFonts w:ascii="The Seasons" w:hAnsi="The Seasons"/>
          <w:lang w:val="tr-TR"/>
        </w:rPr>
      </w:pPr>
      <w:r w:rsidRPr="00F91160">
        <w:rPr>
          <w:rFonts w:ascii="The Seasons" w:hAnsi="The Seasons"/>
          <w:b/>
          <w:color w:val="111111"/>
          <w:sz w:val="17"/>
          <w:lang w:val="tr-TR"/>
        </w:rPr>
        <w:t>Processing activity (optional; specifying it may expedite your application):</w:t>
      </w:r>
    </w:p>
    <w:tbl>
      <w:tblPr>
        <w:tblStyle w:val="TabloKlavuzu"/>
        <w:tblW w:w="9840" w:type="dxa"/>
        <w:tblLayout w:type="fixed"/>
        <w:tblLook w:val="04A0" w:firstRow="1" w:lastRow="0" w:firstColumn="1" w:lastColumn="0" w:noHBand="0" w:noVBand="1"/>
      </w:tblPr>
      <w:tblGrid>
        <w:gridCol w:w="9840"/>
      </w:tblGrid>
      <w:tr w:rsidR="00A726FC" w:rsidRPr="00F91160" w14:paraId="6B334B27" w14:textId="77777777">
        <w:trPr>
          <w:cantSplit/>
        </w:trPr>
        <w:tc>
          <w:tcPr>
            <w:tcW w:w="9840" w:type="dxa"/>
            <w:tcMar>
              <w:top w:w="90" w:type="dxa"/>
              <w:left w:w="120" w:type="dxa"/>
              <w:bottom w:w="90" w:type="dxa"/>
              <w:right w:w="120" w:type="dxa"/>
            </w:tcMar>
            <w:vAlign w:val="center"/>
          </w:tcPr>
          <w:p w14:paraId="12CA0520" w14:textId="77777777" w:rsidR="00A726FC" w:rsidRPr="00F91160" w:rsidRDefault="00000000" w:rsidP="00F91160">
            <w:pPr>
              <w:spacing w:after="0"/>
              <w:jc w:val="both"/>
              <w:rPr>
                <w:rFonts w:ascii="The Seasons" w:hAnsi="The Seasons"/>
                <w:lang w:val="tr-TR"/>
              </w:rPr>
            </w:pPr>
            <w:r w:rsidRPr="00F91160">
              <w:rPr>
                <w:rFonts w:ascii="The Seasons" w:hAnsi="The Seasons"/>
                <w:color w:val="666666"/>
                <w:sz w:val="17"/>
                <w:lang w:val="tr-TR"/>
              </w:rPr>
              <w:t>...........................................................................................................................................................................................</w:t>
            </w:r>
          </w:p>
        </w:tc>
      </w:tr>
    </w:tbl>
    <w:p w14:paraId="153BA393" w14:textId="7307A038" w:rsidR="00A726FC" w:rsidRPr="00F91160" w:rsidRDefault="00000000" w:rsidP="0073564A">
      <w:pPr>
        <w:pStyle w:val="Balk1"/>
        <w:spacing w:line="240" w:lineRule="auto"/>
        <w:jc w:val="both"/>
        <w:rPr>
          <w:rFonts w:ascii="The Seasons" w:hAnsi="The Seasons"/>
          <w:lang w:val="tr-TR"/>
        </w:rPr>
      </w:pPr>
      <w:r w:rsidRPr="00F91160">
        <w:rPr>
          <w:rFonts w:ascii="The Seasons" w:hAnsi="The Seasons"/>
          <w:lang w:val="tr-TR"/>
        </w:rPr>
        <w:t xml:space="preserve">C.  YOUR ARTICLE 11 REQUEST UNDER THE </w:t>
      </w:r>
      <w:r w:rsidR="0073564A">
        <w:rPr>
          <w:rFonts w:ascii="The Seasons" w:hAnsi="The Seasons"/>
          <w:lang w:val="tr-TR"/>
        </w:rPr>
        <w:t xml:space="preserve">PDPL </w:t>
      </w:r>
      <w:r w:rsidRPr="00F91160">
        <w:rPr>
          <w:rFonts w:ascii="The Seasons" w:hAnsi="The Seasons"/>
          <w:b w:val="0"/>
          <w:sz w:val="17"/>
          <w:lang w:val="tr-TR"/>
        </w:rPr>
        <w:t>Please tick the applicable request(s):</w:t>
      </w:r>
    </w:p>
    <w:tbl>
      <w:tblPr>
        <w:tblStyle w:val="TabloKlavuzu"/>
        <w:tblW w:w="9840" w:type="dxa"/>
        <w:tblLayout w:type="fixed"/>
        <w:tblLook w:val="04A0" w:firstRow="1" w:lastRow="0" w:firstColumn="1" w:lastColumn="0" w:noHBand="0" w:noVBand="1"/>
      </w:tblPr>
      <w:tblGrid>
        <w:gridCol w:w="4815"/>
        <w:gridCol w:w="5025"/>
      </w:tblGrid>
      <w:tr w:rsidR="00A726FC" w:rsidRPr="00F91160" w14:paraId="57D3309D" w14:textId="77777777" w:rsidTr="00A80A84">
        <w:trPr>
          <w:cantSplit/>
        </w:trPr>
        <w:tc>
          <w:tcPr>
            <w:tcW w:w="4815" w:type="dxa"/>
            <w:tcMar>
              <w:top w:w="90" w:type="dxa"/>
              <w:left w:w="120" w:type="dxa"/>
              <w:bottom w:w="90" w:type="dxa"/>
              <w:right w:w="120" w:type="dxa"/>
            </w:tcMar>
            <w:vAlign w:val="center"/>
          </w:tcPr>
          <w:p w14:paraId="2BFEF540"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learn whether my personal data are processed.</w:t>
            </w:r>
          </w:p>
        </w:tc>
        <w:tc>
          <w:tcPr>
            <w:tcW w:w="5025" w:type="dxa"/>
            <w:tcMar>
              <w:top w:w="90" w:type="dxa"/>
              <w:left w:w="120" w:type="dxa"/>
              <w:bottom w:w="90" w:type="dxa"/>
              <w:right w:w="120" w:type="dxa"/>
            </w:tcMar>
            <w:vAlign w:val="center"/>
          </w:tcPr>
          <w:p w14:paraId="6F137097"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request information if my personal data are processed.</w:t>
            </w:r>
          </w:p>
        </w:tc>
      </w:tr>
      <w:tr w:rsidR="00A726FC" w:rsidRPr="00F91160" w14:paraId="13EAE119" w14:textId="77777777" w:rsidTr="00A80A84">
        <w:trPr>
          <w:cantSplit/>
        </w:trPr>
        <w:tc>
          <w:tcPr>
            <w:tcW w:w="4815" w:type="dxa"/>
            <w:tcMar>
              <w:top w:w="90" w:type="dxa"/>
              <w:left w:w="120" w:type="dxa"/>
              <w:bottom w:w="90" w:type="dxa"/>
              <w:right w:w="120" w:type="dxa"/>
            </w:tcMar>
            <w:vAlign w:val="center"/>
          </w:tcPr>
          <w:p w14:paraId="5BFCD61E"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learn the processing purpose and whether data are used accordingly.</w:t>
            </w:r>
          </w:p>
        </w:tc>
        <w:tc>
          <w:tcPr>
            <w:tcW w:w="5025" w:type="dxa"/>
            <w:tcMar>
              <w:top w:w="90" w:type="dxa"/>
              <w:left w:w="120" w:type="dxa"/>
              <w:bottom w:w="90" w:type="dxa"/>
              <w:right w:w="120" w:type="dxa"/>
            </w:tcMar>
            <w:vAlign w:val="center"/>
          </w:tcPr>
          <w:p w14:paraId="0DAF29FF"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know domestic or overseas recipients of my personal data.</w:t>
            </w:r>
          </w:p>
        </w:tc>
      </w:tr>
      <w:tr w:rsidR="00A726FC" w:rsidRPr="00F91160" w14:paraId="54041FD4" w14:textId="77777777" w:rsidTr="00A80A84">
        <w:trPr>
          <w:cantSplit/>
        </w:trPr>
        <w:tc>
          <w:tcPr>
            <w:tcW w:w="4815" w:type="dxa"/>
            <w:tcMar>
              <w:top w:w="90" w:type="dxa"/>
              <w:left w:w="120" w:type="dxa"/>
              <w:bottom w:w="90" w:type="dxa"/>
              <w:right w:w="120" w:type="dxa"/>
            </w:tcMar>
            <w:vAlign w:val="center"/>
          </w:tcPr>
          <w:p w14:paraId="34CA3E2B"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have incomplete or inaccurate personal data corrected.</w:t>
            </w:r>
          </w:p>
        </w:tc>
        <w:tc>
          <w:tcPr>
            <w:tcW w:w="5025" w:type="dxa"/>
            <w:tcMar>
              <w:top w:w="90" w:type="dxa"/>
              <w:left w:w="120" w:type="dxa"/>
              <w:bottom w:w="90" w:type="dxa"/>
              <w:right w:w="120" w:type="dxa"/>
            </w:tcMar>
            <w:vAlign w:val="center"/>
          </w:tcPr>
          <w:p w14:paraId="4DBFD967" w14:textId="1F8C5260"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have my data erased or destroyed under Article 7 of the </w:t>
            </w:r>
            <w:r w:rsidR="0073564A">
              <w:rPr>
                <w:rFonts w:ascii="The Seasons" w:hAnsi="The Seasons"/>
                <w:color w:val="111111"/>
                <w:sz w:val="16"/>
                <w:lang w:val="tr-TR"/>
              </w:rPr>
              <w:t>PDPL</w:t>
            </w:r>
            <w:r w:rsidRPr="00F91160">
              <w:rPr>
                <w:rFonts w:ascii="The Seasons" w:hAnsi="The Seasons"/>
                <w:color w:val="111111"/>
                <w:sz w:val="16"/>
                <w:lang w:val="tr-TR"/>
              </w:rPr>
              <w:t>.</w:t>
            </w:r>
          </w:p>
        </w:tc>
      </w:tr>
      <w:tr w:rsidR="00A726FC" w:rsidRPr="00F91160" w14:paraId="7F8DF725" w14:textId="77777777" w:rsidTr="00A80A84">
        <w:trPr>
          <w:cantSplit/>
        </w:trPr>
        <w:tc>
          <w:tcPr>
            <w:tcW w:w="4815" w:type="dxa"/>
            <w:tcMar>
              <w:top w:w="90" w:type="dxa"/>
              <w:left w:w="120" w:type="dxa"/>
              <w:bottom w:w="90" w:type="dxa"/>
              <w:right w:w="120" w:type="dxa"/>
            </w:tcMar>
            <w:vAlign w:val="center"/>
          </w:tcPr>
          <w:p w14:paraId="3D45F8EF"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have correction, erasure or destruction notified to data recipients.</w:t>
            </w:r>
          </w:p>
        </w:tc>
        <w:tc>
          <w:tcPr>
            <w:tcW w:w="5025" w:type="dxa"/>
            <w:tcMar>
              <w:top w:w="90" w:type="dxa"/>
              <w:left w:w="120" w:type="dxa"/>
              <w:bottom w:w="90" w:type="dxa"/>
              <w:right w:w="120" w:type="dxa"/>
            </w:tcMar>
            <w:vAlign w:val="center"/>
          </w:tcPr>
          <w:p w14:paraId="406BB866"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To object to an adverse result from exclusively automated analysis.</w:t>
            </w:r>
          </w:p>
        </w:tc>
      </w:tr>
      <w:tr w:rsidR="00A726FC" w:rsidRPr="00F91160" w14:paraId="21CD5FF0" w14:textId="77777777" w:rsidTr="00A80A84">
        <w:trPr>
          <w:cantSplit/>
        </w:trPr>
        <w:tc>
          <w:tcPr>
            <w:tcW w:w="4815" w:type="dxa"/>
            <w:tcMar>
              <w:top w:w="90" w:type="dxa"/>
              <w:left w:w="120" w:type="dxa"/>
              <w:bottom w:w="90" w:type="dxa"/>
              <w:right w:w="120" w:type="dxa"/>
            </w:tcMar>
            <w:vAlign w:val="center"/>
          </w:tcPr>
          <w:p w14:paraId="044F3B55" w14:textId="3EE3FC5F"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To</w:t>
            </w:r>
            <w:proofErr w:type="spellEnd"/>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claim</w:t>
            </w:r>
            <w:proofErr w:type="spellEnd"/>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compensation</w:t>
            </w:r>
            <w:proofErr w:type="spellEnd"/>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for</w:t>
            </w:r>
            <w:proofErr w:type="spellEnd"/>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damage</w:t>
            </w:r>
            <w:proofErr w:type="spellEnd"/>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caused</w:t>
            </w:r>
            <w:proofErr w:type="spellEnd"/>
            <w:r w:rsidR="00A80A84">
              <w:rPr>
                <w:rFonts w:ascii="The Seasons" w:hAnsi="The Seasons"/>
                <w:color w:val="111111"/>
                <w:sz w:val="16"/>
                <w:lang w:val="tr-TR"/>
              </w:rPr>
              <w:t xml:space="preserve"> </w:t>
            </w:r>
            <w:proofErr w:type="spellStart"/>
            <w:r w:rsidR="00A80A84">
              <w:rPr>
                <w:rFonts w:ascii="The Seasons" w:hAnsi="The Seasons"/>
                <w:color w:val="111111"/>
                <w:sz w:val="16"/>
                <w:lang w:val="tr-TR"/>
              </w:rPr>
              <w:t>by</w:t>
            </w:r>
            <w:proofErr w:type="spellEnd"/>
            <w:r w:rsidR="00A80A84">
              <w:rPr>
                <w:rFonts w:ascii="The Seasons" w:hAnsi="The Seasons"/>
                <w:color w:val="111111"/>
                <w:sz w:val="16"/>
                <w:lang w:val="tr-TR"/>
              </w:rPr>
              <w:t xml:space="preserve"> a PDPL breach.</w:t>
            </w:r>
          </w:p>
        </w:tc>
        <w:tc>
          <w:tcPr>
            <w:tcW w:w="5025" w:type="dxa"/>
            <w:tcMar>
              <w:top w:w="90" w:type="dxa"/>
              <w:left w:w="120" w:type="dxa"/>
              <w:bottom w:w="90" w:type="dxa"/>
              <w:right w:w="120" w:type="dxa"/>
            </w:tcMar>
            <w:vAlign w:val="center"/>
          </w:tcPr>
          <w:p w14:paraId="6EA3ED24"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16"/>
                <w:lang w:val="tr-TR"/>
              </w:rPr>
              <w:t>☐</w:t>
            </w:r>
            <w:r w:rsidRPr="00F91160">
              <w:rPr>
                <w:rFonts w:ascii="The Seasons" w:hAnsi="The Seasons"/>
                <w:color w:val="111111"/>
                <w:sz w:val="16"/>
                <w:lang w:val="tr-TR"/>
              </w:rPr>
              <w:t xml:space="preserve"> Other / explanation: ...........................................................................</w:t>
            </w:r>
          </w:p>
        </w:tc>
      </w:tr>
    </w:tbl>
    <w:p w14:paraId="27EE0DD2" w14:textId="77777777" w:rsidR="0073564A" w:rsidRDefault="0073564A" w:rsidP="0073564A">
      <w:pPr>
        <w:jc w:val="both"/>
        <w:rPr>
          <w:rFonts w:ascii="The Seasons" w:hAnsi="The Seasons"/>
          <w:lang w:val="tr-TR"/>
        </w:rPr>
      </w:pPr>
    </w:p>
    <w:p w14:paraId="477610E3" w14:textId="2838D91E" w:rsidR="00A726FC" w:rsidRPr="00F91160" w:rsidRDefault="00000000" w:rsidP="0073564A">
      <w:pPr>
        <w:jc w:val="both"/>
        <w:rPr>
          <w:rFonts w:ascii="The Seasons" w:hAnsi="The Seasons"/>
          <w:lang w:val="tr-TR"/>
        </w:rPr>
      </w:pPr>
      <w:r w:rsidRPr="00F91160">
        <w:rPr>
          <w:rFonts w:ascii="The Seasons" w:hAnsi="The Seasons"/>
          <w:b/>
          <w:color w:val="111111"/>
          <w:sz w:val="22"/>
          <w:lang w:val="tr-TR"/>
        </w:rPr>
        <w:t>D.  EXPLANATION OF YOUR REQUEST</w:t>
      </w:r>
    </w:p>
    <w:p w14:paraId="1772A70A" w14:textId="77777777" w:rsidR="00A726FC" w:rsidRPr="00F91160" w:rsidRDefault="00000000" w:rsidP="00F91160">
      <w:pPr>
        <w:spacing w:after="60"/>
        <w:jc w:val="both"/>
        <w:rPr>
          <w:rFonts w:ascii="The Seasons" w:hAnsi="The Seasons"/>
          <w:lang w:val="tr-TR"/>
        </w:rPr>
      </w:pPr>
      <w:r w:rsidRPr="00F91160">
        <w:rPr>
          <w:rFonts w:ascii="The Seasons" w:hAnsi="The Seasons"/>
          <w:color w:val="111111"/>
          <w:sz w:val="17"/>
          <w:lang w:val="tr-TR"/>
        </w:rPr>
        <w:t>State your request, relevant dates/processes and any account, project, application or correspondence details:</w:t>
      </w:r>
    </w:p>
    <w:tbl>
      <w:tblPr>
        <w:tblStyle w:val="TabloKlavuzu"/>
        <w:tblW w:w="9840" w:type="dxa"/>
        <w:tblLayout w:type="fixed"/>
        <w:tblLook w:val="04A0" w:firstRow="1" w:lastRow="0" w:firstColumn="1" w:lastColumn="0" w:noHBand="0" w:noVBand="1"/>
      </w:tblPr>
      <w:tblGrid>
        <w:gridCol w:w="9840"/>
      </w:tblGrid>
      <w:tr w:rsidR="00A726FC" w:rsidRPr="00F91160" w14:paraId="26E46396" w14:textId="77777777">
        <w:trPr>
          <w:cantSplit/>
        </w:trPr>
        <w:tc>
          <w:tcPr>
            <w:tcW w:w="9840" w:type="dxa"/>
            <w:tcMar>
              <w:top w:w="90" w:type="dxa"/>
              <w:left w:w="120" w:type="dxa"/>
              <w:bottom w:w="90" w:type="dxa"/>
              <w:right w:w="120" w:type="dxa"/>
            </w:tcMar>
            <w:vAlign w:val="center"/>
          </w:tcPr>
          <w:p w14:paraId="75F72F74" w14:textId="54AB2DAD" w:rsidR="00A726FC" w:rsidRPr="00F91160" w:rsidRDefault="0073564A" w:rsidP="00F91160">
            <w:pPr>
              <w:spacing w:after="0" w:line="240" w:lineRule="auto"/>
              <w:jc w:val="both"/>
              <w:rPr>
                <w:rFonts w:ascii="The Seasons" w:hAnsi="The Seasons"/>
                <w:lang w:val="tr-TR"/>
              </w:rPr>
            </w:pPr>
            <w:r>
              <w:rPr>
                <w:rFonts w:ascii="The Seasons" w:hAnsi="The Seasons"/>
                <w:color w:val="666666"/>
                <w:sz w:val="17"/>
                <w:lang w:val="tr-TR"/>
              </w:rPr>
              <w:t>…</w:t>
            </w:r>
            <w:r w:rsidRPr="00F91160">
              <w:rPr>
                <w:rFonts w:ascii="The Seasons" w:hAnsi="The Seasons"/>
                <w:color w:val="666666"/>
                <w:sz w:val="17"/>
                <w:lang w:val="tr-TR"/>
              </w:rPr>
              <w:t>........................................................................................................................................................................................</w:t>
            </w:r>
          </w:p>
        </w:tc>
      </w:tr>
      <w:tr w:rsidR="00A726FC" w:rsidRPr="00F91160" w14:paraId="374E9EE2" w14:textId="77777777">
        <w:trPr>
          <w:cantSplit/>
        </w:trPr>
        <w:tc>
          <w:tcPr>
            <w:tcW w:w="9840" w:type="dxa"/>
            <w:tcMar>
              <w:top w:w="90" w:type="dxa"/>
              <w:left w:w="120" w:type="dxa"/>
              <w:bottom w:w="90" w:type="dxa"/>
              <w:right w:w="120" w:type="dxa"/>
            </w:tcMar>
            <w:vAlign w:val="center"/>
          </w:tcPr>
          <w:p w14:paraId="22CD414B" w14:textId="29349E1C" w:rsidR="00A726FC" w:rsidRPr="00F91160" w:rsidRDefault="0073564A" w:rsidP="00F91160">
            <w:pPr>
              <w:spacing w:after="0" w:line="240" w:lineRule="auto"/>
              <w:jc w:val="both"/>
              <w:rPr>
                <w:rFonts w:ascii="The Seasons" w:hAnsi="The Seasons"/>
                <w:lang w:val="tr-TR"/>
              </w:rPr>
            </w:pPr>
            <w:r>
              <w:rPr>
                <w:rFonts w:ascii="The Seasons" w:hAnsi="The Seasons"/>
                <w:color w:val="666666"/>
                <w:sz w:val="17"/>
                <w:lang w:val="tr-TR"/>
              </w:rPr>
              <w:t>…</w:t>
            </w:r>
            <w:r w:rsidRPr="00F91160">
              <w:rPr>
                <w:rFonts w:ascii="The Seasons" w:hAnsi="The Seasons"/>
                <w:color w:val="666666"/>
                <w:sz w:val="17"/>
                <w:lang w:val="tr-TR"/>
              </w:rPr>
              <w:t>........................................................................................................................................................................................</w:t>
            </w:r>
          </w:p>
        </w:tc>
      </w:tr>
      <w:tr w:rsidR="00A726FC" w:rsidRPr="00F91160" w14:paraId="40272117" w14:textId="77777777">
        <w:trPr>
          <w:cantSplit/>
        </w:trPr>
        <w:tc>
          <w:tcPr>
            <w:tcW w:w="9840" w:type="dxa"/>
            <w:tcMar>
              <w:top w:w="90" w:type="dxa"/>
              <w:left w:w="120" w:type="dxa"/>
              <w:bottom w:w="90" w:type="dxa"/>
              <w:right w:w="120" w:type="dxa"/>
            </w:tcMar>
            <w:vAlign w:val="center"/>
          </w:tcPr>
          <w:p w14:paraId="5E320643" w14:textId="08F1DD53" w:rsidR="00A726FC" w:rsidRPr="00F91160" w:rsidRDefault="0073564A" w:rsidP="00F91160">
            <w:pPr>
              <w:spacing w:after="0" w:line="240" w:lineRule="auto"/>
              <w:jc w:val="both"/>
              <w:rPr>
                <w:rFonts w:ascii="The Seasons" w:hAnsi="The Seasons"/>
                <w:lang w:val="tr-TR"/>
              </w:rPr>
            </w:pPr>
            <w:r>
              <w:rPr>
                <w:rFonts w:ascii="The Seasons" w:hAnsi="The Seasons"/>
                <w:color w:val="666666"/>
                <w:sz w:val="17"/>
                <w:lang w:val="tr-TR"/>
              </w:rPr>
              <w:t>…</w:t>
            </w:r>
            <w:r w:rsidRPr="00F91160">
              <w:rPr>
                <w:rFonts w:ascii="The Seasons" w:hAnsi="The Seasons"/>
                <w:color w:val="666666"/>
                <w:sz w:val="17"/>
                <w:lang w:val="tr-TR"/>
              </w:rPr>
              <w:t>........................................................................................................................................................................................</w:t>
            </w:r>
          </w:p>
        </w:tc>
      </w:tr>
      <w:tr w:rsidR="00A80A84" w:rsidRPr="00F91160" w14:paraId="39366408" w14:textId="77777777">
        <w:trPr>
          <w:cantSplit/>
        </w:trPr>
        <w:tc>
          <w:tcPr>
            <w:tcW w:w="9840" w:type="dxa"/>
            <w:tcMar>
              <w:top w:w="90" w:type="dxa"/>
              <w:left w:w="120" w:type="dxa"/>
              <w:bottom w:w="90" w:type="dxa"/>
              <w:right w:w="120" w:type="dxa"/>
            </w:tcMar>
            <w:vAlign w:val="center"/>
          </w:tcPr>
          <w:p w14:paraId="71D95247" w14:textId="70494116" w:rsidR="00A80A84" w:rsidRDefault="00A80A84" w:rsidP="00A80A84">
            <w:pPr>
              <w:spacing w:after="0" w:line="240" w:lineRule="auto"/>
              <w:jc w:val="both"/>
              <w:rPr>
                <w:rFonts w:ascii="The Seasons" w:hAnsi="The Seasons"/>
                <w:color w:val="666666"/>
                <w:sz w:val="17"/>
                <w:lang w:val="tr-TR"/>
              </w:rPr>
            </w:pPr>
            <w:r>
              <w:rPr>
                <w:rFonts w:ascii="The Seasons" w:hAnsi="The Seasons"/>
                <w:color w:val="666666"/>
                <w:sz w:val="17"/>
                <w:lang w:val="tr-TR"/>
              </w:rPr>
              <w:t>…</w:t>
            </w:r>
            <w:r w:rsidRPr="00F91160">
              <w:rPr>
                <w:rFonts w:ascii="The Seasons" w:hAnsi="The Seasons"/>
                <w:color w:val="666666"/>
                <w:sz w:val="17"/>
                <w:lang w:val="tr-TR"/>
              </w:rPr>
              <w:t>........................................................................................................................................................................................</w:t>
            </w:r>
          </w:p>
        </w:tc>
      </w:tr>
    </w:tbl>
    <w:p w14:paraId="3C5657B1" w14:textId="7294F46C" w:rsidR="00A726FC" w:rsidRPr="00F91160" w:rsidRDefault="00000000" w:rsidP="00F91160">
      <w:pPr>
        <w:spacing w:before="80" w:after="40"/>
        <w:jc w:val="both"/>
        <w:rPr>
          <w:rFonts w:ascii="The Seasons" w:hAnsi="The Seasons"/>
          <w:lang w:val="tr-TR"/>
        </w:rPr>
      </w:pPr>
      <w:r w:rsidRPr="00F91160">
        <w:rPr>
          <w:rFonts w:ascii="The Seasons" w:hAnsi="The Seasons"/>
          <w:b/>
          <w:color w:val="111111"/>
          <w:sz w:val="17"/>
          <w:lang w:val="tr-TR"/>
        </w:rPr>
        <w:t>Attachments / information and documents:</w:t>
      </w:r>
    </w:p>
    <w:tbl>
      <w:tblPr>
        <w:tblStyle w:val="TabloKlavuzu"/>
        <w:tblW w:w="9840" w:type="dxa"/>
        <w:tblLayout w:type="fixed"/>
        <w:tblLook w:val="04A0" w:firstRow="1" w:lastRow="0" w:firstColumn="1" w:lastColumn="0" w:noHBand="0" w:noVBand="1"/>
      </w:tblPr>
      <w:tblGrid>
        <w:gridCol w:w="9840"/>
      </w:tblGrid>
      <w:tr w:rsidR="00A726FC" w:rsidRPr="00F91160" w14:paraId="5421AE3A" w14:textId="77777777">
        <w:trPr>
          <w:cantSplit/>
        </w:trPr>
        <w:tc>
          <w:tcPr>
            <w:tcW w:w="9840" w:type="dxa"/>
            <w:tcMar>
              <w:top w:w="90" w:type="dxa"/>
              <w:left w:w="120" w:type="dxa"/>
              <w:bottom w:w="90" w:type="dxa"/>
              <w:right w:w="120" w:type="dxa"/>
            </w:tcMar>
            <w:vAlign w:val="center"/>
          </w:tcPr>
          <w:p w14:paraId="576EE3B0"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1. .....................................................................................................................................................................................</w:t>
            </w:r>
          </w:p>
        </w:tc>
      </w:tr>
      <w:tr w:rsidR="00A726FC" w:rsidRPr="00F91160" w14:paraId="65EA33D6" w14:textId="77777777">
        <w:trPr>
          <w:cantSplit/>
        </w:trPr>
        <w:tc>
          <w:tcPr>
            <w:tcW w:w="9840" w:type="dxa"/>
            <w:tcMar>
              <w:top w:w="90" w:type="dxa"/>
              <w:left w:w="120" w:type="dxa"/>
              <w:bottom w:w="90" w:type="dxa"/>
              <w:right w:w="120" w:type="dxa"/>
            </w:tcMar>
            <w:vAlign w:val="center"/>
          </w:tcPr>
          <w:p w14:paraId="2B25D85D"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2. .....................................................................................................................................................................................</w:t>
            </w:r>
          </w:p>
        </w:tc>
      </w:tr>
      <w:tr w:rsidR="00A726FC" w:rsidRPr="00F91160" w14:paraId="20F9179E" w14:textId="77777777">
        <w:trPr>
          <w:cantSplit/>
        </w:trPr>
        <w:tc>
          <w:tcPr>
            <w:tcW w:w="9840" w:type="dxa"/>
            <w:tcMar>
              <w:top w:w="90" w:type="dxa"/>
              <w:left w:w="120" w:type="dxa"/>
              <w:bottom w:w="90" w:type="dxa"/>
              <w:right w:w="120" w:type="dxa"/>
            </w:tcMar>
            <w:vAlign w:val="center"/>
          </w:tcPr>
          <w:p w14:paraId="64D38097"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3. .....................................................................................................................................................................................</w:t>
            </w:r>
          </w:p>
        </w:tc>
      </w:tr>
    </w:tbl>
    <w:p w14:paraId="0F0BDE6B"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lastRenderedPageBreak/>
        <w:t>E.  METHOD SELECTED FOR DELIVERY OF THE RESPONSE</w:t>
      </w:r>
    </w:p>
    <w:tbl>
      <w:tblPr>
        <w:tblStyle w:val="TabloKlavuzu"/>
        <w:tblW w:w="9840" w:type="dxa"/>
        <w:tblInd w:w="120" w:type="dxa"/>
        <w:tblLayout w:type="fixed"/>
        <w:tblLook w:val="04A0" w:firstRow="1" w:lastRow="0" w:firstColumn="1" w:lastColumn="0" w:noHBand="0" w:noVBand="1"/>
      </w:tblPr>
      <w:tblGrid>
        <w:gridCol w:w="426"/>
        <w:gridCol w:w="9414"/>
      </w:tblGrid>
      <w:tr w:rsidR="00A726FC" w:rsidRPr="00F91160" w14:paraId="163B5474" w14:textId="77777777" w:rsidTr="00E6156A">
        <w:trPr>
          <w:cantSplit/>
        </w:trPr>
        <w:tc>
          <w:tcPr>
            <w:tcW w:w="426" w:type="dxa"/>
            <w:tcMar>
              <w:top w:w="90" w:type="dxa"/>
              <w:left w:w="120" w:type="dxa"/>
              <w:bottom w:w="90" w:type="dxa"/>
              <w:right w:w="120" w:type="dxa"/>
            </w:tcMar>
            <w:vAlign w:val="center"/>
          </w:tcPr>
          <w:p w14:paraId="5560766D"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70AC1F58"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I would like the response sent by post to my address for service.</w:t>
            </w:r>
          </w:p>
        </w:tc>
      </w:tr>
      <w:tr w:rsidR="00A726FC" w:rsidRPr="00F91160" w14:paraId="5AA2D237" w14:textId="77777777" w:rsidTr="00E6156A">
        <w:trPr>
          <w:cantSplit/>
        </w:trPr>
        <w:tc>
          <w:tcPr>
            <w:tcW w:w="426" w:type="dxa"/>
            <w:tcMar>
              <w:top w:w="90" w:type="dxa"/>
              <w:left w:w="120" w:type="dxa"/>
              <w:bottom w:w="90" w:type="dxa"/>
              <w:right w:w="120" w:type="dxa"/>
            </w:tcMar>
            <w:vAlign w:val="center"/>
          </w:tcPr>
          <w:p w14:paraId="7D23A5C0"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5B9ABF1E"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I would like the response sent to the email address stated in my application.</w:t>
            </w:r>
          </w:p>
        </w:tc>
      </w:tr>
      <w:tr w:rsidR="00A726FC" w:rsidRPr="00F91160" w14:paraId="343B8B1F" w14:textId="77777777" w:rsidTr="00E6156A">
        <w:trPr>
          <w:cantSplit/>
        </w:trPr>
        <w:tc>
          <w:tcPr>
            <w:tcW w:w="426" w:type="dxa"/>
            <w:tcMar>
              <w:top w:w="90" w:type="dxa"/>
              <w:left w:w="120" w:type="dxa"/>
              <w:bottom w:w="90" w:type="dxa"/>
              <w:right w:w="120" w:type="dxa"/>
            </w:tcMar>
            <w:vAlign w:val="center"/>
          </w:tcPr>
          <w:p w14:paraId="33676C89"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21BB9478"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I would like to collect it in person. (If collected by a representative, a notarized power of attorney or authorization document must be presented.)</w:t>
            </w:r>
          </w:p>
        </w:tc>
      </w:tr>
      <w:tr w:rsidR="00A726FC" w:rsidRPr="00F91160" w14:paraId="1FC31C0B" w14:textId="77777777" w:rsidTr="00E6156A">
        <w:trPr>
          <w:cantSplit/>
        </w:trPr>
        <w:tc>
          <w:tcPr>
            <w:tcW w:w="426" w:type="dxa"/>
            <w:tcMar>
              <w:top w:w="90" w:type="dxa"/>
              <w:left w:w="120" w:type="dxa"/>
              <w:bottom w:w="90" w:type="dxa"/>
              <w:right w:w="120" w:type="dxa"/>
            </w:tcMar>
            <w:vAlign w:val="center"/>
          </w:tcPr>
          <w:p w14:paraId="6B5501B2" w14:textId="77777777" w:rsidR="00A726FC" w:rsidRPr="00F91160" w:rsidRDefault="00000000" w:rsidP="00F91160">
            <w:pPr>
              <w:spacing w:after="0" w:line="240" w:lineRule="auto"/>
              <w:jc w:val="both"/>
              <w:rPr>
                <w:rFonts w:ascii="The Seasons" w:hAnsi="The Seasons"/>
                <w:lang w:val="tr-TR"/>
              </w:rPr>
            </w:pPr>
            <w:r w:rsidRPr="00F91160">
              <w:rPr>
                <w:rFonts w:ascii="Segoe UI Symbol" w:hAnsi="Segoe UI Symbol" w:cs="Segoe UI Symbol"/>
                <w:color w:val="111111"/>
                <w:sz w:val="20"/>
                <w:lang w:val="tr-TR"/>
              </w:rPr>
              <w:t>☐</w:t>
            </w:r>
          </w:p>
        </w:tc>
        <w:tc>
          <w:tcPr>
            <w:tcW w:w="9414" w:type="dxa"/>
            <w:tcMar>
              <w:top w:w="90" w:type="dxa"/>
              <w:left w:w="120" w:type="dxa"/>
              <w:bottom w:w="90" w:type="dxa"/>
              <w:right w:w="120" w:type="dxa"/>
            </w:tcMar>
            <w:vAlign w:val="center"/>
          </w:tcPr>
          <w:p w14:paraId="372EF6E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color w:val="111111"/>
                <w:sz w:val="17"/>
                <w:lang w:val="tr-TR"/>
              </w:rPr>
              <w:t>Other: ................................................................................................................................................................</w:t>
            </w:r>
          </w:p>
        </w:tc>
      </w:tr>
    </w:tbl>
    <w:p w14:paraId="1B178BD8" w14:textId="77777777" w:rsidR="00A726FC" w:rsidRPr="00F91160" w:rsidRDefault="00000000" w:rsidP="00F91160">
      <w:pPr>
        <w:pStyle w:val="Balk1"/>
        <w:spacing w:line="240" w:lineRule="auto"/>
        <w:jc w:val="both"/>
        <w:rPr>
          <w:rFonts w:ascii="The Seasons" w:hAnsi="The Seasons"/>
          <w:lang w:val="tr-TR"/>
        </w:rPr>
      </w:pPr>
      <w:r w:rsidRPr="00F91160">
        <w:rPr>
          <w:rFonts w:ascii="The Seasons" w:hAnsi="The Seasons"/>
          <w:lang w:val="tr-TR"/>
        </w:rPr>
        <w:t>F.  DECLARATION AND SIGNATURE</w:t>
      </w:r>
    </w:p>
    <w:p w14:paraId="715C99A2" w14:textId="531EA1DC" w:rsidR="00A726FC" w:rsidRDefault="00000000" w:rsidP="00F91160">
      <w:pPr>
        <w:spacing w:after="100"/>
        <w:jc w:val="both"/>
        <w:rPr>
          <w:rFonts w:ascii="The Seasons" w:hAnsi="The Seasons"/>
          <w:i/>
          <w:color w:val="111111"/>
          <w:sz w:val="20"/>
          <w:szCs w:val="28"/>
          <w:lang w:val="tr-TR"/>
        </w:rPr>
      </w:pPr>
      <w:r w:rsidRPr="00E6156A">
        <w:rPr>
          <w:rFonts w:ascii="The Seasons" w:hAnsi="The Seasons"/>
          <w:i/>
          <w:color w:val="111111"/>
          <w:sz w:val="20"/>
          <w:szCs w:val="28"/>
          <w:lang w:val="tr-TR"/>
        </w:rPr>
        <w:t xml:space="preserve">I declare that the information provided in this form and its attachments is accurate and up to date and request that </w:t>
      </w:r>
      <w:proofErr w:type="spellStart"/>
      <w:r w:rsidRPr="00E6156A">
        <w:rPr>
          <w:rFonts w:ascii="The Seasons" w:hAnsi="The Seasons"/>
          <w:i/>
          <w:color w:val="111111"/>
          <w:sz w:val="20"/>
          <w:szCs w:val="28"/>
          <w:lang w:val="tr-TR"/>
        </w:rPr>
        <w:t>my</w:t>
      </w:r>
      <w:proofErr w:type="spellEnd"/>
      <w:r w:rsidRPr="00E6156A">
        <w:rPr>
          <w:rFonts w:ascii="The Seasons" w:hAnsi="The Seasons"/>
          <w:i/>
          <w:color w:val="111111"/>
          <w:sz w:val="20"/>
          <w:szCs w:val="28"/>
          <w:lang w:val="tr-TR"/>
        </w:rPr>
        <w:t xml:space="preserve"> </w:t>
      </w:r>
      <w:proofErr w:type="spellStart"/>
      <w:r w:rsidRPr="00E6156A">
        <w:rPr>
          <w:rFonts w:ascii="The Seasons" w:hAnsi="The Seasons"/>
          <w:i/>
          <w:color w:val="111111"/>
          <w:sz w:val="20"/>
          <w:szCs w:val="28"/>
          <w:lang w:val="tr-TR"/>
        </w:rPr>
        <w:t>application</w:t>
      </w:r>
      <w:proofErr w:type="spellEnd"/>
      <w:r w:rsidRPr="00E6156A">
        <w:rPr>
          <w:rFonts w:ascii="The Seasons" w:hAnsi="The Seasons"/>
          <w:i/>
          <w:color w:val="111111"/>
          <w:sz w:val="20"/>
          <w:szCs w:val="28"/>
          <w:lang w:val="tr-TR"/>
        </w:rPr>
        <w:t xml:space="preserve"> </w:t>
      </w:r>
      <w:proofErr w:type="spellStart"/>
      <w:r w:rsidRPr="00E6156A">
        <w:rPr>
          <w:rFonts w:ascii="The Seasons" w:hAnsi="The Seasons"/>
          <w:i/>
          <w:color w:val="111111"/>
          <w:sz w:val="20"/>
          <w:szCs w:val="28"/>
          <w:lang w:val="tr-TR"/>
        </w:rPr>
        <w:t>to</w:t>
      </w:r>
      <w:proofErr w:type="spellEnd"/>
      <w:r w:rsidRPr="00E6156A">
        <w:rPr>
          <w:rFonts w:ascii="The Seasons" w:hAnsi="The Seasons"/>
          <w:i/>
          <w:color w:val="111111"/>
          <w:sz w:val="20"/>
          <w:szCs w:val="28"/>
          <w:lang w:val="tr-TR"/>
        </w:rPr>
        <w:t xml:space="preserve"> </w:t>
      </w:r>
      <w:proofErr w:type="spellStart"/>
      <w:r w:rsidRPr="00E6156A">
        <w:rPr>
          <w:rFonts w:ascii="The Seasons" w:hAnsi="The Seasons"/>
          <w:i/>
          <w:color w:val="111111"/>
          <w:sz w:val="20"/>
          <w:szCs w:val="28"/>
          <w:lang w:val="tr-TR"/>
        </w:rPr>
        <w:t>Ba'ndo</w:t>
      </w:r>
      <w:proofErr w:type="spellEnd"/>
      <w:r w:rsidRPr="00E6156A">
        <w:rPr>
          <w:rFonts w:ascii="The Seasons" w:hAnsi="The Seasons"/>
          <w:i/>
          <w:color w:val="111111"/>
          <w:sz w:val="20"/>
          <w:szCs w:val="28"/>
          <w:lang w:val="tr-TR"/>
        </w:rPr>
        <w:t xml:space="preserve"> </w:t>
      </w:r>
      <w:proofErr w:type="spellStart"/>
      <w:r w:rsidRPr="00E6156A">
        <w:rPr>
          <w:rFonts w:ascii="The Seasons" w:hAnsi="The Seasons"/>
          <w:i/>
          <w:color w:val="111111"/>
          <w:sz w:val="20"/>
          <w:szCs w:val="28"/>
          <w:lang w:val="tr-TR"/>
        </w:rPr>
        <w:t>concerning</w:t>
      </w:r>
      <w:proofErr w:type="spellEnd"/>
      <w:r w:rsidRPr="00E6156A">
        <w:rPr>
          <w:rFonts w:ascii="The Seasons" w:hAnsi="The Seasons"/>
          <w:i/>
          <w:color w:val="111111"/>
          <w:sz w:val="20"/>
          <w:szCs w:val="28"/>
          <w:lang w:val="tr-TR"/>
        </w:rPr>
        <w:t xml:space="preserve"> </w:t>
      </w:r>
      <w:proofErr w:type="spellStart"/>
      <w:r w:rsidRPr="00E6156A">
        <w:rPr>
          <w:rFonts w:ascii="The Seasons" w:hAnsi="The Seasons"/>
          <w:i/>
          <w:color w:val="111111"/>
          <w:sz w:val="20"/>
          <w:szCs w:val="28"/>
          <w:lang w:val="tr-TR"/>
        </w:rPr>
        <w:t>the</w:t>
      </w:r>
      <w:proofErr w:type="spellEnd"/>
      <w:r w:rsidRPr="00E6156A">
        <w:rPr>
          <w:rFonts w:ascii="The Seasons" w:hAnsi="The Seasons"/>
          <w:i/>
          <w:color w:val="111111"/>
          <w:sz w:val="20"/>
          <w:szCs w:val="28"/>
          <w:lang w:val="tr-TR"/>
        </w:rPr>
        <w:t xml:space="preserve"> </w:t>
      </w:r>
      <w:proofErr w:type="spellStart"/>
      <w:r w:rsidRPr="00E6156A">
        <w:rPr>
          <w:rFonts w:ascii="The Seasons" w:hAnsi="The Seasons"/>
          <w:i/>
          <w:color w:val="111111"/>
          <w:sz w:val="20"/>
          <w:szCs w:val="28"/>
          <w:lang w:val="tr-TR"/>
        </w:rPr>
        <w:t>requests</w:t>
      </w:r>
      <w:proofErr w:type="spellEnd"/>
      <w:r w:rsidRPr="00E6156A">
        <w:rPr>
          <w:rFonts w:ascii="The Seasons" w:hAnsi="The Seasons"/>
          <w:i/>
          <w:color w:val="111111"/>
          <w:sz w:val="20"/>
          <w:szCs w:val="28"/>
          <w:lang w:val="tr-TR"/>
        </w:rPr>
        <w:t xml:space="preserve"> stated above be assessed under Article </w:t>
      </w:r>
      <w:r w:rsidR="00E6156A">
        <w:rPr>
          <w:rFonts w:ascii="The Seasons" w:hAnsi="The Seasons"/>
          <w:i/>
          <w:color w:val="111111"/>
          <w:sz w:val="20"/>
          <w:szCs w:val="28"/>
          <w:lang w:val="tr-TR"/>
        </w:rPr>
        <w:t>13 of the PDPL</w:t>
      </w:r>
      <w:r w:rsidRPr="00E6156A">
        <w:rPr>
          <w:rFonts w:ascii="The Seasons" w:hAnsi="The Seasons"/>
          <w:i/>
          <w:color w:val="111111"/>
          <w:sz w:val="20"/>
          <w:szCs w:val="28"/>
          <w:lang w:val="tr-TR"/>
        </w:rPr>
        <w:t xml:space="preserve"> and that I be informed of the outcome.</w:t>
      </w:r>
    </w:p>
    <w:p w14:paraId="2DC141EB" w14:textId="77777777" w:rsidR="00E6156A" w:rsidRPr="00E6156A" w:rsidRDefault="00E6156A" w:rsidP="00F91160">
      <w:pPr>
        <w:spacing w:after="100"/>
        <w:jc w:val="both"/>
        <w:rPr>
          <w:rFonts w:ascii="The Seasons" w:hAnsi="The Seasons"/>
          <w:sz w:val="21"/>
          <w:szCs w:val="28"/>
          <w:lang w:val="tr-TR"/>
        </w:rPr>
      </w:pPr>
    </w:p>
    <w:tbl>
      <w:tblPr>
        <w:tblStyle w:val="TabloKlavuzu"/>
        <w:tblW w:w="9840" w:type="dxa"/>
        <w:tblInd w:w="120" w:type="dxa"/>
        <w:tblLayout w:type="fixed"/>
        <w:tblLook w:val="04A0" w:firstRow="1" w:lastRow="0" w:firstColumn="1" w:lastColumn="0" w:noHBand="0" w:noVBand="1"/>
      </w:tblPr>
      <w:tblGrid>
        <w:gridCol w:w="3280"/>
        <w:gridCol w:w="3280"/>
        <w:gridCol w:w="3280"/>
      </w:tblGrid>
      <w:tr w:rsidR="00A726FC" w:rsidRPr="00F91160" w14:paraId="33599913" w14:textId="77777777" w:rsidTr="00E6156A">
        <w:trPr>
          <w:cantSplit/>
        </w:trPr>
        <w:tc>
          <w:tcPr>
            <w:tcW w:w="3280" w:type="dxa"/>
            <w:shd w:val="clear" w:color="auto" w:fill="F2F2F2"/>
            <w:tcMar>
              <w:top w:w="90" w:type="dxa"/>
              <w:left w:w="120" w:type="dxa"/>
              <w:bottom w:w="90" w:type="dxa"/>
              <w:right w:w="120" w:type="dxa"/>
            </w:tcMar>
            <w:vAlign w:val="center"/>
          </w:tcPr>
          <w:p w14:paraId="087ED696"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7"/>
                <w:lang w:val="tr-TR"/>
              </w:rPr>
              <w:t>Full Name</w:t>
            </w:r>
          </w:p>
        </w:tc>
        <w:tc>
          <w:tcPr>
            <w:tcW w:w="3280" w:type="dxa"/>
            <w:shd w:val="clear" w:color="auto" w:fill="F2F2F2"/>
            <w:tcMar>
              <w:top w:w="90" w:type="dxa"/>
              <w:left w:w="120" w:type="dxa"/>
              <w:bottom w:w="90" w:type="dxa"/>
              <w:right w:w="120" w:type="dxa"/>
            </w:tcMar>
            <w:vAlign w:val="center"/>
          </w:tcPr>
          <w:p w14:paraId="04FB0034"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7"/>
                <w:lang w:val="tr-TR"/>
              </w:rPr>
              <w:t>Application Date</w:t>
            </w:r>
          </w:p>
        </w:tc>
        <w:tc>
          <w:tcPr>
            <w:tcW w:w="3280" w:type="dxa"/>
            <w:shd w:val="clear" w:color="auto" w:fill="F2F2F2"/>
            <w:tcMar>
              <w:top w:w="90" w:type="dxa"/>
              <w:left w:w="120" w:type="dxa"/>
              <w:bottom w:w="90" w:type="dxa"/>
              <w:right w:w="120" w:type="dxa"/>
            </w:tcMar>
            <w:vAlign w:val="center"/>
          </w:tcPr>
          <w:p w14:paraId="2C4377D9" w14:textId="77777777" w:rsidR="00A726FC" w:rsidRPr="00F91160" w:rsidRDefault="00000000" w:rsidP="00F91160">
            <w:pPr>
              <w:spacing w:after="0" w:line="240" w:lineRule="auto"/>
              <w:jc w:val="both"/>
              <w:rPr>
                <w:rFonts w:ascii="The Seasons" w:hAnsi="The Seasons"/>
                <w:lang w:val="tr-TR"/>
              </w:rPr>
            </w:pPr>
            <w:r w:rsidRPr="00F91160">
              <w:rPr>
                <w:rFonts w:ascii="The Seasons" w:hAnsi="The Seasons"/>
                <w:b/>
                <w:color w:val="111111"/>
                <w:sz w:val="17"/>
                <w:lang w:val="tr-TR"/>
              </w:rPr>
              <w:t>Signature</w:t>
            </w:r>
          </w:p>
        </w:tc>
      </w:tr>
      <w:tr w:rsidR="00A726FC" w:rsidRPr="00F91160" w14:paraId="0FC83D2C" w14:textId="77777777" w:rsidTr="00E6156A">
        <w:trPr>
          <w:cantSplit/>
        </w:trPr>
        <w:tc>
          <w:tcPr>
            <w:tcW w:w="3280" w:type="dxa"/>
            <w:tcMar>
              <w:top w:w="90" w:type="dxa"/>
              <w:left w:w="120" w:type="dxa"/>
              <w:bottom w:w="90" w:type="dxa"/>
              <w:right w:w="120" w:type="dxa"/>
            </w:tcMar>
            <w:vAlign w:val="center"/>
          </w:tcPr>
          <w:p w14:paraId="0F522E32" w14:textId="77777777" w:rsidR="00A726FC" w:rsidRPr="00F91160" w:rsidRDefault="00000000" w:rsidP="00F91160">
            <w:pPr>
              <w:spacing w:after="360" w:line="240" w:lineRule="auto"/>
              <w:jc w:val="both"/>
              <w:rPr>
                <w:rFonts w:ascii="The Seasons" w:hAnsi="The Seasons"/>
                <w:lang w:val="tr-TR"/>
              </w:rPr>
            </w:pPr>
            <w:r w:rsidRPr="00F91160">
              <w:rPr>
                <w:rFonts w:ascii="The Seasons" w:hAnsi="The Seasons"/>
                <w:color w:val="111111"/>
                <w:sz w:val="18"/>
                <w:lang w:val="tr-TR"/>
              </w:rPr>
              <w:t xml:space="preserve"> </w:t>
            </w:r>
          </w:p>
        </w:tc>
        <w:tc>
          <w:tcPr>
            <w:tcW w:w="3280" w:type="dxa"/>
            <w:tcMar>
              <w:top w:w="90" w:type="dxa"/>
              <w:left w:w="120" w:type="dxa"/>
              <w:bottom w:w="90" w:type="dxa"/>
              <w:right w:w="120" w:type="dxa"/>
            </w:tcMar>
            <w:vAlign w:val="center"/>
          </w:tcPr>
          <w:p w14:paraId="5EC2E1CB" w14:textId="77777777" w:rsidR="00A726FC" w:rsidRPr="00F91160" w:rsidRDefault="00000000" w:rsidP="00F91160">
            <w:pPr>
              <w:spacing w:after="360" w:line="240" w:lineRule="auto"/>
              <w:jc w:val="both"/>
              <w:rPr>
                <w:rFonts w:ascii="The Seasons" w:hAnsi="The Seasons"/>
                <w:lang w:val="tr-TR"/>
              </w:rPr>
            </w:pPr>
            <w:r w:rsidRPr="00F91160">
              <w:rPr>
                <w:rFonts w:ascii="The Seasons" w:hAnsi="The Seasons"/>
                <w:color w:val="111111"/>
                <w:sz w:val="18"/>
                <w:lang w:val="tr-TR"/>
              </w:rPr>
              <w:t xml:space="preserve"> </w:t>
            </w:r>
          </w:p>
        </w:tc>
        <w:tc>
          <w:tcPr>
            <w:tcW w:w="3280" w:type="dxa"/>
            <w:tcMar>
              <w:top w:w="90" w:type="dxa"/>
              <w:left w:w="120" w:type="dxa"/>
              <w:bottom w:w="90" w:type="dxa"/>
              <w:right w:w="120" w:type="dxa"/>
            </w:tcMar>
            <w:vAlign w:val="center"/>
          </w:tcPr>
          <w:p w14:paraId="755D1A56" w14:textId="77777777" w:rsidR="00A726FC" w:rsidRPr="00F91160" w:rsidRDefault="00000000" w:rsidP="00F91160">
            <w:pPr>
              <w:spacing w:after="360" w:line="240" w:lineRule="auto"/>
              <w:jc w:val="both"/>
              <w:rPr>
                <w:rFonts w:ascii="The Seasons" w:hAnsi="The Seasons"/>
                <w:lang w:val="tr-TR"/>
              </w:rPr>
            </w:pPr>
            <w:r w:rsidRPr="00F91160">
              <w:rPr>
                <w:rFonts w:ascii="The Seasons" w:hAnsi="The Seasons"/>
                <w:color w:val="111111"/>
                <w:sz w:val="18"/>
                <w:lang w:val="tr-TR"/>
              </w:rPr>
              <w:t xml:space="preserve"> </w:t>
            </w:r>
          </w:p>
        </w:tc>
      </w:tr>
    </w:tbl>
    <w:p w14:paraId="2E7EDF06" w14:textId="77777777" w:rsidR="007E7DB7" w:rsidRPr="00F91160" w:rsidRDefault="007E7DB7" w:rsidP="00F91160">
      <w:pPr>
        <w:jc w:val="both"/>
        <w:rPr>
          <w:rFonts w:ascii="The Seasons" w:hAnsi="The Seasons"/>
          <w:lang w:val="tr-TR"/>
        </w:rPr>
      </w:pPr>
    </w:p>
    <w:sectPr w:rsidR="007E7DB7" w:rsidRPr="00F91160" w:rsidSect="00F91160">
      <w:headerReference w:type="default" r:id="rId10"/>
      <w:footerReference w:type="default" r:id="rId11"/>
      <w:pgSz w:w="11909" w:h="16834"/>
      <w:pgMar w:top="2112" w:right="1008" w:bottom="864" w:left="1008" w:header="709"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E4EC27" w14:textId="77777777" w:rsidR="00A368F7" w:rsidRDefault="00A368F7">
      <w:pPr>
        <w:spacing w:after="0" w:line="240" w:lineRule="auto"/>
      </w:pPr>
      <w:r>
        <w:separator/>
      </w:r>
    </w:p>
  </w:endnote>
  <w:endnote w:type="continuationSeparator" w:id="0">
    <w:p w14:paraId="18A3E1C8" w14:textId="77777777" w:rsidR="00A368F7" w:rsidRDefault="00A36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The Seasons">
    <w:panose1 w:val="00000000000000000000"/>
    <w:charset w:val="00"/>
    <w:family w:val="auto"/>
    <w:notTrueType/>
    <w:pitch w:val="variable"/>
    <w:sig w:usb0="A000005F" w:usb1="00000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C0DD46" w14:textId="2165C548" w:rsidR="00F91160" w:rsidRPr="00F91160" w:rsidRDefault="00F91160" w:rsidP="00F91160">
    <w:pPr>
      <w:pStyle w:val="AltBilgi"/>
      <w:jc w:val="center"/>
      <w:rPr>
        <w:rFonts w:ascii="The Seasons" w:hAnsi="The Seasons"/>
        <w:color w:val="4F81BD" w:themeColor="accent1"/>
      </w:rPr>
    </w:pPr>
    <w:r w:rsidRPr="00F91160">
      <w:rPr>
        <w:rFonts w:ascii="The Seasons" w:hAnsi="The Seasons"/>
        <w:color w:val="4F81BD" w:themeColor="accent1"/>
      </w:rPr>
      <w:fldChar w:fldCharType="begin"/>
    </w:r>
    <w:r w:rsidRPr="00F91160">
      <w:rPr>
        <w:rFonts w:ascii="The Seasons" w:hAnsi="The Seasons"/>
        <w:color w:val="4F81BD" w:themeColor="accent1"/>
      </w:rPr>
      <w:instrText>PAGE  \* Arabic  \* MERGEFORMAT</w:instrText>
    </w:r>
    <w:r w:rsidRPr="00F91160">
      <w:rPr>
        <w:rFonts w:ascii="The Seasons" w:hAnsi="The Seasons"/>
        <w:color w:val="4F81BD" w:themeColor="accent1"/>
      </w:rPr>
      <w:fldChar w:fldCharType="separate"/>
    </w:r>
    <w:r w:rsidRPr="00F91160">
      <w:rPr>
        <w:rFonts w:ascii="The Seasons" w:hAnsi="The Seasons"/>
        <w:color w:val="4F81BD" w:themeColor="accent1"/>
      </w:rPr>
      <w:t>2</w:t>
    </w:r>
    <w:r w:rsidRPr="00F91160">
      <w:rPr>
        <w:rFonts w:ascii="The Seasons" w:hAnsi="The Seasons"/>
        <w:color w:val="4F81BD" w:themeColor="accent1"/>
      </w:rPr>
      <w:fldChar w:fldCharType="end"/>
    </w:r>
    <w:r w:rsidRPr="00F91160">
      <w:rPr>
        <w:rFonts w:ascii="The Seasons" w:hAnsi="The Seasons"/>
        <w:color w:val="4F81BD" w:themeColor="accent1"/>
      </w:rPr>
      <w:t xml:space="preserve"> / </w:t>
    </w:r>
    <w:r w:rsidRPr="00F91160">
      <w:rPr>
        <w:rFonts w:ascii="The Seasons" w:hAnsi="The Seasons"/>
        <w:color w:val="4F81BD" w:themeColor="accent1"/>
      </w:rPr>
      <w:fldChar w:fldCharType="begin"/>
    </w:r>
    <w:r w:rsidRPr="00F91160">
      <w:rPr>
        <w:rFonts w:ascii="The Seasons" w:hAnsi="The Seasons"/>
        <w:color w:val="4F81BD" w:themeColor="accent1"/>
      </w:rPr>
      <w:instrText>NUMPAGES  \* Arapça  \* MERGEFORMAT</w:instrText>
    </w:r>
    <w:r w:rsidRPr="00F91160">
      <w:rPr>
        <w:rFonts w:ascii="The Seasons" w:hAnsi="The Seasons"/>
        <w:color w:val="4F81BD" w:themeColor="accent1"/>
      </w:rPr>
      <w:fldChar w:fldCharType="separate"/>
    </w:r>
    <w:r w:rsidRPr="00F91160">
      <w:rPr>
        <w:rFonts w:ascii="The Seasons" w:hAnsi="The Seasons"/>
        <w:color w:val="4F81BD" w:themeColor="accent1"/>
      </w:rPr>
      <w:t>2</w:t>
    </w:r>
    <w:r w:rsidRPr="00F91160">
      <w:rPr>
        <w:rFonts w:ascii="The Seasons" w:hAnsi="The Seasons"/>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801434" w14:textId="77777777" w:rsidR="00A368F7" w:rsidRDefault="00A368F7">
      <w:pPr>
        <w:spacing w:after="0" w:line="240" w:lineRule="auto"/>
      </w:pPr>
      <w:r>
        <w:separator/>
      </w:r>
    </w:p>
  </w:footnote>
  <w:footnote w:type="continuationSeparator" w:id="0">
    <w:p w14:paraId="107FC033" w14:textId="77777777" w:rsidR="00A368F7" w:rsidRDefault="00A36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56DFF5" w14:textId="491510B4" w:rsidR="00A726FC" w:rsidRDefault="00F91160">
    <w:pPr>
      <w:pStyle w:val="stBilgi"/>
    </w:pPr>
    <w:r w:rsidRPr="006E10F3">
      <w:rPr>
        <w:noProof/>
      </w:rPr>
      <w:drawing>
        <wp:inline distT="0" distB="0" distL="0" distR="0" wp14:anchorId="482E9B36" wp14:editId="3F054DF2">
          <wp:extent cx="1773852" cy="708025"/>
          <wp:effectExtent l="0" t="0" r="4445" b="3175"/>
          <wp:docPr id="2912832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83292" name=""/>
                  <pic:cNvPicPr/>
                </pic:nvPicPr>
                <pic:blipFill>
                  <a:blip r:embed="rId1"/>
                  <a:stretch>
                    <a:fillRect/>
                  </a:stretch>
                </pic:blipFill>
                <pic:spPr>
                  <a:xfrm>
                    <a:off x="0" y="0"/>
                    <a:ext cx="2052382" cy="819199"/>
                  </a:xfrm>
                  <a:prstGeom prst="rect">
                    <a:avLst/>
                  </a:prstGeom>
                </pic:spPr>
              </pic:pic>
            </a:graphicData>
          </a:graphic>
        </wp:inline>
      </w:drawing>
    </w:r>
  </w:p>
  <w:p w14:paraId="0B5B51BA" w14:textId="5C7C08DC" w:rsidR="00F91160" w:rsidRPr="00F91160" w:rsidRDefault="00F91160" w:rsidP="00F91160">
    <w:pPr>
      <w:pStyle w:val="stBilgi"/>
      <w:jc w:val="right"/>
      <w:rPr>
        <w:rFonts w:ascii="The Seasons" w:hAnsi="The Seasons"/>
      </w:rPr>
    </w:pPr>
    <w:r w:rsidRPr="00F91160">
      <w:rPr>
        <w:rFonts w:ascii="The Seasons" w:hAnsi="The Seasons"/>
      </w:rPr>
      <w:t>PDPL DATA SUBJECT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6661690">
    <w:abstractNumId w:val="8"/>
  </w:num>
  <w:num w:numId="2" w16cid:durableId="875896403">
    <w:abstractNumId w:val="6"/>
  </w:num>
  <w:num w:numId="3" w16cid:durableId="1251549052">
    <w:abstractNumId w:val="5"/>
  </w:num>
  <w:num w:numId="4" w16cid:durableId="137578577">
    <w:abstractNumId w:val="4"/>
  </w:num>
  <w:num w:numId="5" w16cid:durableId="1300381185">
    <w:abstractNumId w:val="7"/>
  </w:num>
  <w:num w:numId="6" w16cid:durableId="2116709791">
    <w:abstractNumId w:val="3"/>
  </w:num>
  <w:num w:numId="7" w16cid:durableId="2028361840">
    <w:abstractNumId w:val="2"/>
  </w:num>
  <w:num w:numId="8" w16cid:durableId="2086798335">
    <w:abstractNumId w:val="1"/>
  </w:num>
  <w:num w:numId="9" w16cid:durableId="906635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E0E83"/>
    <w:rsid w:val="0073564A"/>
    <w:rsid w:val="007E7DB7"/>
    <w:rsid w:val="009539B7"/>
    <w:rsid w:val="00A368F7"/>
    <w:rsid w:val="00A726FC"/>
    <w:rsid w:val="00A80A84"/>
    <w:rsid w:val="00AA1D8D"/>
    <w:rsid w:val="00B47730"/>
    <w:rsid w:val="00CB0664"/>
    <w:rsid w:val="00E6156A"/>
    <w:rsid w:val="00EB2A0B"/>
    <w:rsid w:val="00F911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27B666"/>
  <w14:defaultImageDpi w14:val="300"/>
  <w15:docId w15:val="{1107C15E-42AD-5C4A-BA62-E413909B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sz w:val="19"/>
    </w:rPr>
  </w:style>
  <w:style w:type="paragraph" w:styleId="Balk1">
    <w:name w:val="heading 1"/>
    <w:basedOn w:val="Normal"/>
    <w:next w:val="Normal"/>
    <w:link w:val="Balk1Char"/>
    <w:uiPriority w:val="9"/>
    <w:qFormat/>
    <w:rsid w:val="00FC693F"/>
    <w:pPr>
      <w:keepNext/>
      <w:keepLines/>
      <w:spacing w:before="160" w:after="100"/>
      <w:outlineLvl w:val="0"/>
    </w:pPr>
    <w:rPr>
      <w:rFonts w:asciiTheme="majorHAnsi" w:eastAsiaTheme="majorEastAsia" w:hAnsiTheme="majorHAnsi" w:cstheme="majorBidi"/>
      <w:b/>
      <w:bCs/>
      <w:color w:val="111111"/>
      <w:sz w:val="22"/>
      <w:szCs w:val="28"/>
    </w:rPr>
  </w:style>
  <w:style w:type="paragraph" w:styleId="Balk2">
    <w:name w:val="heading 2"/>
    <w:basedOn w:val="Normal"/>
    <w:next w:val="Normal"/>
    <w:link w:val="Balk2Char"/>
    <w:uiPriority w:val="9"/>
    <w:unhideWhenUsed/>
    <w:qFormat/>
    <w:rsid w:val="00FC693F"/>
    <w:pPr>
      <w:keepNext/>
      <w:keepLines/>
      <w:spacing w:before="120" w:after="60"/>
      <w:outlineLvl w:val="1"/>
    </w:pPr>
    <w:rPr>
      <w:rFonts w:asciiTheme="majorHAnsi" w:eastAsiaTheme="majorEastAsia" w:hAnsiTheme="majorHAnsi" w:cstheme="majorBidi"/>
      <w:b/>
      <w:bCs/>
      <w:color w:val="111111"/>
      <w:sz w:val="20"/>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F91160"/>
    <w:rPr>
      <w:color w:val="0000FF" w:themeColor="hyperlink"/>
      <w:u w:val="single"/>
    </w:rPr>
  </w:style>
  <w:style w:type="character" w:styleId="zmlenmeyenBahsetme">
    <w:name w:val="Unresolved Mention"/>
    <w:basedOn w:val="VarsaylanParagrafYazTipi"/>
    <w:uiPriority w:val="99"/>
    <w:semiHidden/>
    <w:unhideWhenUsed/>
    <w:rsid w:val="00F91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do@hs01.kep.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weareba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977</Words>
  <Characters>7031</Characters>
  <Application>Microsoft Office Word</Application>
  <DocSecurity>0</DocSecurity>
  <Lines>127</Lines>
  <Paragraphs>95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Ba'ndo KVKK İlgili Kişi Başvuru Formu</vt:lpstr>
      <vt:lpstr/>
    </vt:vector>
  </TitlesOfParts>
  <Manager/>
  <Company/>
  <LinksUpToDate>false</LinksUpToDate>
  <CharactersWithSpaces>7913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KVKK İlgili Kişi Başvuru Formu</dc:title>
  <dc:subject>6698 sayılı Kanun kapsamında ilgili kişi başvuru formu</dc:subject>
  <dc:creator>Ba'ndo</dc:creator>
  <cp:keywords/>
  <dc:description>generated by python-docx</dc:description>
  <cp:lastModifiedBy>Irem Alkan San</cp:lastModifiedBy>
  <cp:revision>2</cp:revision>
  <dcterms:created xsi:type="dcterms:W3CDTF">2026-07-23T14:58:00Z</dcterms:created>
  <dcterms:modified xsi:type="dcterms:W3CDTF">2026-07-23T14:58:00Z</dcterms:modified>
  <cp:category/>
</cp:coreProperties>
</file>